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CC" w:rsidRPr="00FF309B" w:rsidRDefault="00F27251" w:rsidP="00C40294">
      <w:pPr>
        <w:shd w:val="clear" w:color="auto" w:fill="DFE9D8"/>
        <w:jc w:val="center"/>
        <w:rPr>
          <w:rFonts w:ascii="Trebuchet MS" w:eastAsiaTheme="majorEastAsia" w:hAnsi="Trebuchet MS"/>
          <w:b/>
          <w:bCs/>
          <w:color w:val="4F6F30"/>
          <w:kern w:val="32"/>
          <w:sz w:val="48"/>
          <w:szCs w:val="32"/>
          <w:lang w:eastAsia="de-DE"/>
        </w:rPr>
      </w:pPr>
      <w:r>
        <w:rPr>
          <w:rFonts w:ascii="Trebuchet MS" w:eastAsiaTheme="majorEastAsia" w:hAnsi="Trebuchet MS"/>
          <w:b/>
          <w:bCs/>
          <w:noProof/>
          <w:color w:val="4F6F30"/>
          <w:kern w:val="32"/>
          <w:sz w:val="48"/>
          <w:szCs w:val="32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-93345</wp:posOffset>
            </wp:positionV>
            <wp:extent cx="1089211" cy="53937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i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211" cy="53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287">
        <w:rPr>
          <w:rFonts w:ascii="Trebuchet MS" w:eastAsiaTheme="majorEastAsia" w:hAnsi="Trebuchet MS"/>
          <w:b/>
          <w:bCs/>
          <w:color w:val="4F6F30"/>
          <w:kern w:val="32"/>
          <w:sz w:val="48"/>
          <w:szCs w:val="32"/>
          <w:lang w:eastAsia="de-DE"/>
        </w:rPr>
        <w:t>Gewächshaus – Serra</w:t>
      </w:r>
    </w:p>
    <w:p w:rsidR="00FF309B" w:rsidRDefault="00FF309B" w:rsidP="00FF309B">
      <w:pPr>
        <w:rPr>
          <w:b/>
          <w:color w:val="4F6F30"/>
          <w:szCs w:val="22"/>
        </w:rPr>
      </w:pPr>
    </w:p>
    <w:p w:rsidR="00C670C3" w:rsidRPr="00C670C3" w:rsidRDefault="00C670C3" w:rsidP="00C670C3">
      <w:pPr>
        <w:tabs>
          <w:tab w:val="left" w:pos="496"/>
        </w:tabs>
        <w:rPr>
          <w:rFonts w:cs="Arial"/>
          <w:sz w:val="28"/>
          <w:szCs w:val="28"/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C670C3" w:rsidRPr="00944A09" w:rsidTr="00F27251">
        <w:tc>
          <w:tcPr>
            <w:tcW w:w="5210" w:type="dxa"/>
          </w:tcPr>
          <w:p w:rsidR="00014287" w:rsidRPr="00DB09EF" w:rsidRDefault="00014287" w:rsidP="00014287">
            <w:pPr>
              <w:rPr>
                <w:rFonts w:cs="Arial"/>
                <w:b/>
                <w:sz w:val="24"/>
                <w:u w:val="single"/>
              </w:rPr>
            </w:pPr>
            <w:r w:rsidRPr="00DB09EF">
              <w:rPr>
                <w:rFonts w:cs="Arial"/>
                <w:b/>
                <w:sz w:val="24"/>
                <w:u w:val="single"/>
              </w:rPr>
              <w:t xml:space="preserve">Vorteile des </w:t>
            </w:r>
            <w:r w:rsidRPr="00C40294">
              <w:rPr>
                <w:rFonts w:cs="Arial"/>
                <w:b/>
                <w:i/>
                <w:sz w:val="24"/>
                <w:u w:val="single"/>
              </w:rPr>
              <w:t>flori</w:t>
            </w:r>
            <w:r w:rsidRPr="00DB09EF">
              <w:rPr>
                <w:rFonts w:cs="Arial"/>
                <w:b/>
                <w:sz w:val="24"/>
                <w:u w:val="single"/>
              </w:rPr>
              <w:t xml:space="preserve"> </w:t>
            </w:r>
            <w:r>
              <w:rPr>
                <w:rFonts w:cs="Arial"/>
                <w:b/>
                <w:sz w:val="24"/>
                <w:u w:val="single"/>
              </w:rPr>
              <w:t>Gewächshauses:</w:t>
            </w:r>
          </w:p>
          <w:p w:rsidR="00014287" w:rsidRPr="00DB09EF" w:rsidRDefault="00014287" w:rsidP="00014287">
            <w:pPr>
              <w:rPr>
                <w:rFonts w:cs="Arial"/>
                <w:sz w:val="12"/>
                <w:szCs w:val="12"/>
                <w:u w:val="single"/>
              </w:rPr>
            </w:pPr>
          </w:p>
          <w:p w:rsidR="00014287" w:rsidRPr="001904F7" w:rsidRDefault="00014287" w:rsidP="00014287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eastAsia="Times New Roman" w:cs="Arial"/>
                <w:bCs/>
                <w:sz w:val="24"/>
                <w:lang w:eastAsia="de-DE"/>
              </w:rPr>
            </w:pPr>
            <w:r w:rsidRPr="001904F7">
              <w:rPr>
                <w:rFonts w:eastAsia="Times New Roman" w:cs="Arial"/>
                <w:bCs/>
                <w:sz w:val="24"/>
                <w:lang w:eastAsia="de-DE"/>
              </w:rPr>
              <w:t>„</w:t>
            </w:r>
            <w:r w:rsidR="00605002">
              <w:rPr>
                <w:rFonts w:eastAsia="Times New Roman" w:cs="Arial"/>
                <w:bCs/>
                <w:sz w:val="24"/>
                <w:lang w:eastAsia="de-DE"/>
              </w:rPr>
              <w:t>Treib</w:t>
            </w:r>
            <w:r w:rsidRPr="001904F7">
              <w:rPr>
                <w:rFonts w:eastAsia="Times New Roman" w:cs="Arial"/>
                <w:bCs/>
                <w:sz w:val="24"/>
                <w:lang w:eastAsia="de-DE"/>
              </w:rPr>
              <w:t>hauseffekt“ – höhere Temperatur, deshalb besseres Wachstum</w:t>
            </w:r>
          </w:p>
          <w:p w:rsidR="00014287" w:rsidRPr="001904F7" w:rsidRDefault="00014287" w:rsidP="00014287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eastAsia="Times New Roman" w:cs="Arial"/>
                <w:bCs/>
                <w:sz w:val="24"/>
                <w:lang w:eastAsia="de-DE"/>
              </w:rPr>
              <w:t>UV-beständige Profi Treibhausfolie</w:t>
            </w:r>
          </w:p>
          <w:p w:rsidR="00014287" w:rsidRDefault="00014287" w:rsidP="00014287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eastAsia="Times New Roman" w:cs="Arial"/>
                <w:bCs/>
                <w:sz w:val="24"/>
                <w:lang w:eastAsia="de-DE"/>
              </w:rPr>
              <w:t>Schnelle Montage (</w:t>
            </w:r>
            <w:r w:rsidR="0006576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Cs/>
                <w:sz w:val="24"/>
                <w:lang w:eastAsia="de-DE"/>
              </w:rPr>
              <w:t>Stunde)</w:t>
            </w:r>
          </w:p>
          <w:p w:rsidR="00C40294" w:rsidRDefault="008F48D0" w:rsidP="00C40294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eastAsia="Times New Roman" w:cs="Arial"/>
                <w:bCs/>
                <w:sz w:val="24"/>
                <w:lang w:eastAsia="de-DE"/>
              </w:rPr>
              <w:t>Alle Rohre haben die gleiche Länge und können nicht verwechselt werden</w:t>
            </w:r>
          </w:p>
          <w:p w:rsidR="0060263F" w:rsidRDefault="0060263F" w:rsidP="00C40294">
            <w:pPr>
              <w:pStyle w:val="Listenabsatz"/>
              <w:numPr>
                <w:ilvl w:val="0"/>
                <w:numId w:val="6"/>
              </w:numPr>
              <w:ind w:left="284" w:hanging="284"/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eastAsia="Times New Roman" w:cs="Arial"/>
                <w:bCs/>
                <w:sz w:val="24"/>
                <w:lang w:eastAsia="de-DE"/>
              </w:rPr>
              <w:t xml:space="preserve">Breite kann angepasst werden </w:t>
            </w:r>
          </w:p>
          <w:p w:rsidR="00C40294" w:rsidRDefault="0060263F" w:rsidP="0060263F">
            <w:pPr>
              <w:pStyle w:val="Listenabsatz"/>
              <w:ind w:left="284"/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eastAsia="Times New Roman" w:cs="Arial"/>
                <w:bCs/>
                <w:sz w:val="24"/>
                <w:lang w:eastAsia="de-DE"/>
              </w:rPr>
              <w:t>(von 250 bis 300 cm)</w:t>
            </w:r>
          </w:p>
          <w:p w:rsidR="00C40294" w:rsidRDefault="00C40294" w:rsidP="00C40294">
            <w:pPr>
              <w:rPr>
                <w:rFonts w:cs="Arial"/>
                <w:b/>
                <w:sz w:val="24"/>
              </w:rPr>
            </w:pPr>
          </w:p>
          <w:p w:rsidR="00C40294" w:rsidRDefault="00C40294" w:rsidP="00C40294">
            <w:pPr>
              <w:rPr>
                <w:rFonts w:cs="Arial"/>
                <w:b/>
                <w:sz w:val="24"/>
              </w:rPr>
            </w:pPr>
          </w:p>
          <w:p w:rsidR="00C40294" w:rsidRDefault="00C670C3" w:rsidP="00C40294">
            <w:pPr>
              <w:rPr>
                <w:rFonts w:eastAsia="Times New Roman" w:cs="Arial"/>
                <w:bCs/>
                <w:sz w:val="24"/>
                <w:lang w:eastAsia="de-DE"/>
              </w:rPr>
            </w:pPr>
            <w:r w:rsidRPr="00C40294">
              <w:rPr>
                <w:rFonts w:cs="Arial"/>
                <w:b/>
                <w:sz w:val="24"/>
              </w:rPr>
              <w:t xml:space="preserve">Wo soll das </w:t>
            </w:r>
            <w:r w:rsidR="00014287" w:rsidRPr="00C40294">
              <w:rPr>
                <w:rFonts w:cs="Arial"/>
                <w:b/>
                <w:sz w:val="24"/>
              </w:rPr>
              <w:t>Gewächs</w:t>
            </w:r>
            <w:r w:rsidRPr="00C40294">
              <w:rPr>
                <w:rFonts w:cs="Arial"/>
                <w:b/>
                <w:sz w:val="24"/>
              </w:rPr>
              <w:t>haus aufgestellt werden?</w:t>
            </w:r>
          </w:p>
          <w:p w:rsidR="00C670C3" w:rsidRPr="00C40294" w:rsidRDefault="00014287" w:rsidP="00C40294">
            <w:pPr>
              <w:rPr>
                <w:rFonts w:eastAsia="Times New Roman" w:cs="Arial"/>
                <w:bCs/>
                <w:sz w:val="24"/>
                <w:lang w:eastAsia="de-DE"/>
              </w:rPr>
            </w:pPr>
            <w:r>
              <w:rPr>
                <w:rFonts w:cs="Arial"/>
                <w:sz w:val="24"/>
              </w:rPr>
              <w:t>Das Gewächshaus sollte</w:t>
            </w:r>
            <w:r w:rsidR="0012163A">
              <w:rPr>
                <w:rFonts w:cs="Arial"/>
                <w:sz w:val="24"/>
              </w:rPr>
              <w:t xml:space="preserve"> an einem geschützten Ort</w:t>
            </w:r>
            <w:r>
              <w:rPr>
                <w:rFonts w:cs="Arial"/>
                <w:sz w:val="24"/>
              </w:rPr>
              <w:t xml:space="preserve"> im Garten oder auf einem weichen Untergrund aufgestellt werden, da die Stangen in den Boden gerammt werden.</w:t>
            </w:r>
          </w:p>
        </w:tc>
        <w:tc>
          <w:tcPr>
            <w:tcW w:w="5210" w:type="dxa"/>
          </w:tcPr>
          <w:p w:rsidR="00014287" w:rsidRPr="00014287" w:rsidRDefault="00014287" w:rsidP="00014287">
            <w:pPr>
              <w:rPr>
                <w:rFonts w:cs="Arial"/>
                <w:b/>
                <w:sz w:val="24"/>
                <w:u w:val="single"/>
                <w:lang w:val="it-IT"/>
              </w:rPr>
            </w:pPr>
            <w:r w:rsidRPr="00014287">
              <w:rPr>
                <w:rFonts w:cs="Arial"/>
                <w:b/>
                <w:sz w:val="24"/>
                <w:u w:val="single"/>
                <w:lang w:val="it-IT"/>
              </w:rPr>
              <w:t>Va</w:t>
            </w:r>
            <w:r w:rsidR="00C13FFA">
              <w:rPr>
                <w:rFonts w:cs="Arial"/>
                <w:b/>
                <w:sz w:val="24"/>
                <w:u w:val="single"/>
                <w:lang w:val="it-IT"/>
              </w:rPr>
              <w:t xml:space="preserve">ntaggi della serra </w:t>
            </w:r>
            <w:r w:rsidRPr="00014287">
              <w:rPr>
                <w:rFonts w:cs="Arial"/>
                <w:b/>
                <w:i/>
                <w:sz w:val="24"/>
                <w:u w:val="single"/>
                <w:lang w:val="it-IT"/>
              </w:rPr>
              <w:t>flori:</w:t>
            </w:r>
          </w:p>
          <w:p w:rsidR="00014287" w:rsidRPr="00014287" w:rsidRDefault="00014287" w:rsidP="00014287">
            <w:pPr>
              <w:rPr>
                <w:rFonts w:cs="Arial"/>
                <w:sz w:val="12"/>
                <w:szCs w:val="12"/>
                <w:lang w:val="it-IT"/>
              </w:rPr>
            </w:pPr>
          </w:p>
          <w:p w:rsidR="00014287" w:rsidRPr="00014287" w:rsidRDefault="00014287" w:rsidP="00014287">
            <w:pPr>
              <w:pStyle w:val="Listenabsatz"/>
              <w:numPr>
                <w:ilvl w:val="0"/>
                <w:numId w:val="1"/>
              </w:numPr>
              <w:ind w:left="290" w:hanging="294"/>
              <w:rPr>
                <w:rFonts w:eastAsia="Times New Roman" w:cs="Arial"/>
                <w:bCs/>
                <w:sz w:val="24"/>
                <w:lang w:val="it-IT" w:eastAsia="de-DE"/>
              </w:rPr>
            </w:pPr>
            <w:r w:rsidRPr="00014287">
              <w:rPr>
                <w:rFonts w:eastAsia="Times New Roman" w:cs="Arial"/>
                <w:bCs/>
                <w:sz w:val="24"/>
                <w:lang w:val="it-IT" w:eastAsia="de-DE"/>
              </w:rPr>
              <w:t>“Effetto serra” - Temperatura più alta – Miglior crescita</w:t>
            </w:r>
          </w:p>
          <w:p w:rsidR="00014287" w:rsidRPr="00944A09" w:rsidRDefault="00014287" w:rsidP="00014287">
            <w:pPr>
              <w:pStyle w:val="Listenabsatz"/>
              <w:numPr>
                <w:ilvl w:val="0"/>
                <w:numId w:val="1"/>
              </w:numPr>
              <w:ind w:left="290" w:hanging="294"/>
              <w:rPr>
                <w:rFonts w:eastAsia="Times New Roman" w:cs="Arial"/>
                <w:bCs/>
                <w:sz w:val="24"/>
                <w:lang w:val="it-IT" w:eastAsia="de-DE"/>
              </w:rPr>
            </w:pPr>
            <w:r w:rsidRPr="00014287">
              <w:rPr>
                <w:rFonts w:eastAsia="Times New Roman" w:cs="Arial"/>
                <w:bCs/>
                <w:sz w:val="24"/>
                <w:lang w:val="it-IT" w:eastAsia="de-DE"/>
              </w:rPr>
              <w:t>Foglio serra resistente ai raggi UV</w:t>
            </w:r>
          </w:p>
          <w:p w:rsidR="00014287" w:rsidRDefault="00014287" w:rsidP="00014287">
            <w:pPr>
              <w:pStyle w:val="Listenabsatz"/>
              <w:numPr>
                <w:ilvl w:val="0"/>
                <w:numId w:val="1"/>
              </w:numPr>
              <w:ind w:left="290" w:hanging="294"/>
              <w:rPr>
                <w:rFonts w:eastAsia="Times New Roman" w:cs="Arial"/>
                <w:bCs/>
                <w:sz w:val="24"/>
                <w:lang w:eastAsia="de-DE"/>
              </w:rPr>
            </w:pPr>
            <w:r w:rsidRPr="00944A09">
              <w:rPr>
                <w:rFonts w:eastAsia="Times New Roman" w:cs="Arial"/>
                <w:bCs/>
                <w:sz w:val="24"/>
                <w:lang w:val="it-IT" w:eastAsia="de-DE"/>
              </w:rPr>
              <w:t>Montaggio</w:t>
            </w:r>
            <w:r>
              <w:rPr>
                <w:rFonts w:eastAsia="Times New Roman" w:cs="Arial"/>
                <w:bCs/>
                <w:sz w:val="24"/>
                <w:lang w:eastAsia="de-DE"/>
              </w:rPr>
              <w:t xml:space="preserve"> veloce (</w:t>
            </w:r>
            <w:r w:rsidR="00065764">
              <w:rPr>
                <w:rFonts w:cs="Arial"/>
              </w:rPr>
              <w:t>1</w:t>
            </w:r>
            <w:r w:rsidRPr="00944A09">
              <w:rPr>
                <w:rFonts w:cs="Arial"/>
                <w:lang w:val="it-IT"/>
              </w:rPr>
              <w:t xml:space="preserve"> </w:t>
            </w:r>
            <w:r w:rsidRPr="00944A09">
              <w:rPr>
                <w:rFonts w:eastAsia="Times New Roman" w:cs="Arial"/>
                <w:bCs/>
                <w:sz w:val="24"/>
                <w:lang w:val="it-IT" w:eastAsia="de-DE"/>
              </w:rPr>
              <w:t>ora</w:t>
            </w:r>
            <w:r>
              <w:rPr>
                <w:rFonts w:eastAsia="Times New Roman" w:cs="Arial"/>
                <w:bCs/>
                <w:sz w:val="24"/>
                <w:lang w:eastAsia="de-DE"/>
              </w:rPr>
              <w:t>)</w:t>
            </w:r>
          </w:p>
          <w:p w:rsidR="008F48D0" w:rsidRDefault="008F48D0" w:rsidP="00014287">
            <w:pPr>
              <w:pStyle w:val="Listenabsatz"/>
              <w:numPr>
                <w:ilvl w:val="0"/>
                <w:numId w:val="1"/>
              </w:numPr>
              <w:ind w:left="290" w:hanging="294"/>
              <w:rPr>
                <w:rFonts w:eastAsia="Times New Roman" w:cs="Arial"/>
                <w:bCs/>
                <w:sz w:val="24"/>
                <w:lang w:val="it-IT" w:eastAsia="de-DE"/>
              </w:rPr>
            </w:pPr>
            <w:r w:rsidRPr="008F48D0">
              <w:rPr>
                <w:rFonts w:eastAsia="Times New Roman" w:cs="Arial"/>
                <w:bCs/>
                <w:sz w:val="24"/>
                <w:lang w:val="it-IT" w:eastAsia="de-DE"/>
              </w:rPr>
              <w:t>Tutti</w:t>
            </w:r>
            <w:r w:rsidR="00381CCE">
              <w:rPr>
                <w:rFonts w:eastAsia="Times New Roman" w:cs="Arial"/>
                <w:bCs/>
                <w:sz w:val="24"/>
                <w:lang w:val="it-IT" w:eastAsia="de-DE"/>
              </w:rPr>
              <w:t xml:space="preserve"> i</w:t>
            </w:r>
            <w:r w:rsidRPr="008F48D0">
              <w:rPr>
                <w:rFonts w:eastAsia="Times New Roman" w:cs="Arial"/>
                <w:bCs/>
                <w:sz w:val="24"/>
                <w:lang w:val="it-IT" w:eastAsia="de-DE"/>
              </w:rPr>
              <w:t xml:space="preserve"> tubi hanno le stesse misure</w:t>
            </w:r>
            <w:r w:rsidR="00381CCE">
              <w:rPr>
                <w:rFonts w:eastAsia="Times New Roman" w:cs="Arial"/>
                <w:bCs/>
                <w:sz w:val="24"/>
                <w:lang w:val="it-IT" w:eastAsia="de-DE"/>
              </w:rPr>
              <w:t xml:space="preserve"> e sono interscambiabili</w:t>
            </w:r>
          </w:p>
          <w:p w:rsidR="0060263F" w:rsidRPr="008F48D0" w:rsidRDefault="0060263F" w:rsidP="00014287">
            <w:pPr>
              <w:pStyle w:val="Listenabsatz"/>
              <w:numPr>
                <w:ilvl w:val="0"/>
                <w:numId w:val="1"/>
              </w:numPr>
              <w:ind w:left="290" w:hanging="294"/>
              <w:rPr>
                <w:rFonts w:eastAsia="Times New Roman" w:cs="Arial"/>
                <w:bCs/>
                <w:sz w:val="24"/>
                <w:lang w:val="it-IT" w:eastAsia="de-DE"/>
              </w:rPr>
            </w:pPr>
            <w:r>
              <w:rPr>
                <w:rFonts w:eastAsia="Times New Roman" w:cs="Arial"/>
                <w:bCs/>
                <w:sz w:val="24"/>
                <w:lang w:val="it-IT" w:eastAsia="de-DE"/>
              </w:rPr>
              <w:t>Larghezza variabile (250 – 300 cm)</w:t>
            </w:r>
          </w:p>
          <w:p w:rsidR="00C670C3" w:rsidRDefault="00C670C3" w:rsidP="009470A7">
            <w:pPr>
              <w:tabs>
                <w:tab w:val="left" w:pos="496"/>
              </w:tabs>
              <w:rPr>
                <w:rFonts w:cs="Arial"/>
                <w:b/>
                <w:sz w:val="24"/>
                <w:lang w:val="it-IT"/>
              </w:rPr>
            </w:pPr>
          </w:p>
          <w:p w:rsidR="0060263F" w:rsidRPr="008F48D0" w:rsidRDefault="0060263F" w:rsidP="009470A7">
            <w:pPr>
              <w:tabs>
                <w:tab w:val="left" w:pos="496"/>
              </w:tabs>
              <w:rPr>
                <w:rFonts w:cs="Arial"/>
                <w:b/>
                <w:sz w:val="24"/>
                <w:lang w:val="it-IT"/>
              </w:rPr>
            </w:pPr>
          </w:p>
          <w:p w:rsidR="00C27776" w:rsidRDefault="00C27776" w:rsidP="009470A7">
            <w:pPr>
              <w:tabs>
                <w:tab w:val="left" w:pos="496"/>
              </w:tabs>
              <w:rPr>
                <w:rFonts w:cs="Arial"/>
                <w:b/>
                <w:sz w:val="24"/>
                <w:lang w:val="it-IT"/>
              </w:rPr>
            </w:pPr>
          </w:p>
          <w:p w:rsidR="00C670C3" w:rsidRPr="00F27251" w:rsidRDefault="00C670C3" w:rsidP="009470A7">
            <w:pPr>
              <w:tabs>
                <w:tab w:val="left" w:pos="496"/>
              </w:tabs>
              <w:rPr>
                <w:rFonts w:cs="Arial"/>
                <w:b/>
                <w:sz w:val="24"/>
                <w:lang w:val="it-IT"/>
              </w:rPr>
            </w:pPr>
            <w:r w:rsidRPr="00F27251">
              <w:rPr>
                <w:rFonts w:cs="Arial"/>
                <w:b/>
                <w:sz w:val="24"/>
                <w:lang w:val="it-IT"/>
              </w:rPr>
              <w:t>Dove montare la serra?</w:t>
            </w:r>
          </w:p>
          <w:p w:rsidR="00C670C3" w:rsidRPr="00F27251" w:rsidRDefault="00C670C3" w:rsidP="009470A7">
            <w:pPr>
              <w:tabs>
                <w:tab w:val="left" w:pos="496"/>
              </w:tabs>
              <w:rPr>
                <w:rFonts w:cs="Arial"/>
                <w:sz w:val="24"/>
                <w:lang w:val="it-IT"/>
              </w:rPr>
            </w:pPr>
          </w:p>
          <w:p w:rsidR="00C670C3" w:rsidRPr="00F27251" w:rsidRDefault="00014287" w:rsidP="00F27251">
            <w:pPr>
              <w:tabs>
                <w:tab w:val="left" w:pos="496"/>
              </w:tabs>
              <w:rPr>
                <w:rFonts w:cs="Arial"/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t xml:space="preserve">Montare la serra </w:t>
            </w:r>
            <w:r w:rsidR="00C27776">
              <w:rPr>
                <w:rFonts w:cs="Arial"/>
                <w:sz w:val="24"/>
                <w:lang w:val="it-IT"/>
              </w:rPr>
              <w:t xml:space="preserve">in un posto protetto </w:t>
            </w:r>
            <w:r w:rsidR="00956C60">
              <w:rPr>
                <w:rFonts w:cs="Arial"/>
                <w:sz w:val="24"/>
                <w:lang w:val="it-IT"/>
              </w:rPr>
              <w:t>nell’</w:t>
            </w:r>
            <w:r>
              <w:rPr>
                <w:rFonts w:cs="Arial"/>
                <w:sz w:val="24"/>
                <w:lang w:val="it-IT"/>
              </w:rPr>
              <w:t>orto o su terra morbida perché bisogna a piantare i tubi nel terreno.</w:t>
            </w:r>
          </w:p>
        </w:tc>
      </w:tr>
    </w:tbl>
    <w:p w:rsidR="00C670C3" w:rsidRPr="00C670C3" w:rsidRDefault="00C670C3" w:rsidP="00C670C3">
      <w:pPr>
        <w:rPr>
          <w:rFonts w:cs="Arial"/>
          <w:lang w:val="it-IT"/>
        </w:rPr>
      </w:pPr>
    </w:p>
    <w:p w:rsidR="00C27776" w:rsidRDefault="00C27776" w:rsidP="00F27251">
      <w:pPr>
        <w:ind w:right="5242"/>
        <w:rPr>
          <w:rFonts w:cs="Arial"/>
          <w:b/>
          <w:sz w:val="24"/>
          <w:lang w:val="it-IT"/>
        </w:rPr>
      </w:pPr>
    </w:p>
    <w:p w:rsidR="00F27251" w:rsidRDefault="002409CE" w:rsidP="00F27251">
      <w:pPr>
        <w:ind w:right="5242"/>
        <w:rPr>
          <w:rFonts w:cs="Arial"/>
          <w:b/>
          <w:sz w:val="24"/>
          <w:lang w:val="it-IT"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34925</wp:posOffset>
            </wp:positionV>
            <wp:extent cx="3838575" cy="3251835"/>
            <wp:effectExtent l="0" t="0" r="9525" b="571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01" r="9036"/>
                    <a:stretch/>
                  </pic:blipFill>
                  <pic:spPr bwMode="auto">
                    <a:xfrm>
                      <a:off x="0" y="0"/>
                      <a:ext cx="3838575" cy="325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0B85" w:rsidRPr="00F27251" w:rsidRDefault="00F27251" w:rsidP="00AA715E">
      <w:pPr>
        <w:ind w:right="6235"/>
        <w:rPr>
          <w:rFonts w:cs="Arial"/>
          <w:b/>
          <w:sz w:val="24"/>
        </w:rPr>
      </w:pPr>
      <w:r w:rsidRPr="00F27251">
        <w:rPr>
          <w:rFonts w:cs="Arial"/>
          <w:b/>
          <w:sz w:val="24"/>
        </w:rPr>
        <w:t xml:space="preserve">Die Eigenschaften des </w:t>
      </w:r>
      <w:r w:rsidRPr="0055336C">
        <w:rPr>
          <w:rFonts w:cs="Arial"/>
          <w:b/>
          <w:i/>
          <w:sz w:val="24"/>
        </w:rPr>
        <w:t>flori</w:t>
      </w:r>
      <w:r w:rsidRPr="00F27251">
        <w:rPr>
          <w:rFonts w:cs="Arial"/>
          <w:b/>
          <w:sz w:val="24"/>
        </w:rPr>
        <w:t xml:space="preserve"> </w:t>
      </w:r>
      <w:r w:rsidR="00014287">
        <w:rPr>
          <w:rFonts w:cs="Arial"/>
          <w:b/>
          <w:sz w:val="24"/>
        </w:rPr>
        <w:t>Gewächs</w:t>
      </w:r>
      <w:r w:rsidRPr="00F27251">
        <w:rPr>
          <w:rFonts w:cs="Arial"/>
          <w:b/>
          <w:sz w:val="24"/>
        </w:rPr>
        <w:t xml:space="preserve">hauses: </w:t>
      </w:r>
    </w:p>
    <w:p w:rsidR="00F27251" w:rsidRPr="00F27251" w:rsidRDefault="00F27251" w:rsidP="00AA715E">
      <w:pPr>
        <w:ind w:right="6235"/>
        <w:rPr>
          <w:rFonts w:cs="Arial"/>
          <w:b/>
          <w:sz w:val="10"/>
          <w:szCs w:val="10"/>
        </w:rPr>
      </w:pPr>
    </w:p>
    <w:p w:rsidR="008F48D0" w:rsidRPr="008F48D0" w:rsidRDefault="00014287" w:rsidP="00AA715E">
      <w:pPr>
        <w:pStyle w:val="Listenabsatz"/>
        <w:numPr>
          <w:ilvl w:val="0"/>
          <w:numId w:val="7"/>
        </w:numPr>
        <w:ind w:left="284" w:right="6235" w:hanging="284"/>
        <w:rPr>
          <w:rFonts w:cs="Arial"/>
          <w:sz w:val="24"/>
        </w:rPr>
      </w:pPr>
      <w:r>
        <w:rPr>
          <w:rFonts w:cs="Arial"/>
          <w:sz w:val="24"/>
        </w:rPr>
        <w:t xml:space="preserve">Kunststoffrohre </w:t>
      </w:r>
      <w:r w:rsidR="008F48D0">
        <w:rPr>
          <w:rFonts w:cs="Arial"/>
          <w:sz w:val="24"/>
        </w:rPr>
        <w:t xml:space="preserve"> </w:t>
      </w:r>
      <w:r w:rsidR="008F48D0" w:rsidRPr="008F48D0">
        <w:rPr>
          <w:rFonts w:cs="Arial"/>
          <w:sz w:val="24"/>
        </w:rPr>
        <w:t>und Verbinder</w:t>
      </w:r>
    </w:p>
    <w:p w:rsidR="00014287" w:rsidRPr="00014287" w:rsidRDefault="008024B9" w:rsidP="00AA715E">
      <w:pPr>
        <w:pStyle w:val="Listenabsatz"/>
        <w:numPr>
          <w:ilvl w:val="0"/>
          <w:numId w:val="7"/>
        </w:numPr>
        <w:ind w:left="284" w:right="6235" w:hanging="284"/>
        <w:rPr>
          <w:rFonts w:cs="Arial"/>
          <w:sz w:val="24"/>
        </w:rPr>
      </w:pPr>
      <w:r>
        <w:rPr>
          <w:rFonts w:eastAsia="Times New Roman" w:cs="Arial"/>
          <w:bCs/>
          <w:sz w:val="24"/>
          <w:lang w:eastAsia="de-DE"/>
        </w:rPr>
        <w:t xml:space="preserve">2 </w:t>
      </w:r>
      <w:r w:rsidR="00014287" w:rsidRPr="00014287">
        <w:rPr>
          <w:rFonts w:eastAsia="Times New Roman" w:cs="Arial"/>
          <w:bCs/>
          <w:sz w:val="24"/>
          <w:lang w:eastAsia="de-DE"/>
        </w:rPr>
        <w:t>Tür</w:t>
      </w:r>
      <w:r>
        <w:rPr>
          <w:rFonts w:eastAsia="Times New Roman" w:cs="Arial"/>
          <w:bCs/>
          <w:sz w:val="24"/>
          <w:lang w:eastAsia="de-DE"/>
        </w:rPr>
        <w:t>en</w:t>
      </w:r>
      <w:r w:rsidR="00014287" w:rsidRPr="00014287">
        <w:rPr>
          <w:rFonts w:eastAsia="Times New Roman" w:cs="Arial"/>
          <w:bCs/>
          <w:sz w:val="24"/>
          <w:lang w:eastAsia="de-DE"/>
        </w:rPr>
        <w:t xml:space="preserve"> mit Reisverschluss</w:t>
      </w:r>
    </w:p>
    <w:p w:rsidR="00F27251" w:rsidRPr="008F48D0" w:rsidRDefault="00F27251" w:rsidP="00AA715E">
      <w:pPr>
        <w:pStyle w:val="Listenabsatz"/>
        <w:numPr>
          <w:ilvl w:val="0"/>
          <w:numId w:val="7"/>
        </w:numPr>
        <w:ind w:left="284" w:right="6235" w:hanging="284"/>
        <w:rPr>
          <w:rFonts w:cs="Arial"/>
          <w:sz w:val="24"/>
        </w:rPr>
      </w:pPr>
      <w:r w:rsidRPr="008F48D0">
        <w:rPr>
          <w:rFonts w:cs="Arial"/>
          <w:sz w:val="24"/>
        </w:rPr>
        <w:t>Clips zum einfachen Befestigen und Abnehmen der Folie</w:t>
      </w:r>
    </w:p>
    <w:p w:rsidR="00F27251" w:rsidRPr="00F27251" w:rsidRDefault="00F27251" w:rsidP="00AA715E">
      <w:pPr>
        <w:pStyle w:val="Listenabsatz"/>
        <w:numPr>
          <w:ilvl w:val="0"/>
          <w:numId w:val="7"/>
        </w:numPr>
        <w:ind w:left="284" w:right="6235" w:hanging="284"/>
        <w:rPr>
          <w:rFonts w:cs="Arial"/>
          <w:sz w:val="24"/>
        </w:rPr>
      </w:pPr>
      <w:r w:rsidRPr="00F27251">
        <w:rPr>
          <w:rFonts w:cs="Arial"/>
          <w:sz w:val="24"/>
        </w:rPr>
        <w:t>Wird als Bausatz geliefert</w:t>
      </w:r>
    </w:p>
    <w:p w:rsidR="00C670C3" w:rsidRDefault="00C670C3" w:rsidP="00AA715E">
      <w:pPr>
        <w:ind w:right="6235"/>
        <w:rPr>
          <w:rFonts w:cs="Arial"/>
          <w:b/>
          <w:sz w:val="24"/>
          <w:u w:val="single"/>
        </w:rPr>
      </w:pPr>
    </w:p>
    <w:p w:rsidR="00F27251" w:rsidRDefault="00F27251" w:rsidP="00AA715E">
      <w:pPr>
        <w:ind w:right="6235"/>
        <w:rPr>
          <w:rFonts w:cs="Arial"/>
          <w:b/>
          <w:sz w:val="24"/>
          <w:lang w:val="it-IT"/>
        </w:rPr>
      </w:pPr>
      <w:r w:rsidRPr="00F27251">
        <w:rPr>
          <w:rFonts w:cs="Arial"/>
          <w:b/>
          <w:sz w:val="24"/>
          <w:lang w:val="it-IT"/>
        </w:rPr>
        <w:t xml:space="preserve">Le caratteristiche della serra </w:t>
      </w:r>
    </w:p>
    <w:p w:rsidR="00C670C3" w:rsidRDefault="00F27251" w:rsidP="00AA715E">
      <w:pPr>
        <w:ind w:right="6235"/>
        <w:rPr>
          <w:rFonts w:cs="Arial"/>
          <w:b/>
          <w:sz w:val="24"/>
          <w:lang w:val="it-IT"/>
        </w:rPr>
      </w:pPr>
      <w:r w:rsidRPr="00F27251">
        <w:rPr>
          <w:rFonts w:cs="Arial"/>
          <w:b/>
          <w:sz w:val="24"/>
          <w:lang w:val="it-IT"/>
        </w:rPr>
        <w:t xml:space="preserve">per pomodori </w:t>
      </w:r>
      <w:r w:rsidRPr="0055336C">
        <w:rPr>
          <w:rFonts w:cs="Arial"/>
          <w:b/>
          <w:i/>
          <w:sz w:val="24"/>
          <w:lang w:val="it-IT"/>
        </w:rPr>
        <w:t>flori</w:t>
      </w:r>
      <w:r w:rsidRPr="00F27251">
        <w:rPr>
          <w:rFonts w:cs="Arial"/>
          <w:b/>
          <w:sz w:val="24"/>
          <w:lang w:val="it-IT"/>
        </w:rPr>
        <w:t>:</w:t>
      </w:r>
    </w:p>
    <w:p w:rsidR="00F27251" w:rsidRPr="00944A09" w:rsidRDefault="00F27251" w:rsidP="00AA715E">
      <w:pPr>
        <w:ind w:right="6235"/>
        <w:rPr>
          <w:rFonts w:cs="Arial"/>
          <w:b/>
          <w:sz w:val="10"/>
          <w:szCs w:val="10"/>
          <w:lang w:val="it-IT"/>
        </w:rPr>
      </w:pPr>
    </w:p>
    <w:p w:rsidR="00F27251" w:rsidRPr="00944A09" w:rsidRDefault="008F48D0" w:rsidP="00AA715E">
      <w:pPr>
        <w:pStyle w:val="Listenabsatz"/>
        <w:numPr>
          <w:ilvl w:val="0"/>
          <w:numId w:val="7"/>
        </w:numPr>
        <w:ind w:left="426" w:right="6235"/>
        <w:rPr>
          <w:rFonts w:cs="Arial"/>
          <w:sz w:val="24"/>
          <w:lang w:val="it-IT"/>
        </w:rPr>
      </w:pPr>
      <w:r w:rsidRPr="00944A09">
        <w:rPr>
          <w:rFonts w:cs="Arial"/>
          <w:sz w:val="24"/>
          <w:lang w:val="it-IT"/>
        </w:rPr>
        <w:t xml:space="preserve">Tubi e </w:t>
      </w:r>
      <w:r w:rsidR="00944A09" w:rsidRPr="00944A09">
        <w:rPr>
          <w:rFonts w:cs="Arial"/>
          <w:sz w:val="24"/>
          <w:lang w:val="it-IT"/>
        </w:rPr>
        <w:t>connettori di</w:t>
      </w:r>
      <w:r w:rsidRPr="00944A09">
        <w:rPr>
          <w:rFonts w:cs="Arial"/>
          <w:sz w:val="24"/>
          <w:lang w:val="it-IT"/>
        </w:rPr>
        <w:t xml:space="preserve"> plastica</w:t>
      </w:r>
    </w:p>
    <w:p w:rsidR="008F48D0" w:rsidRDefault="008024B9" w:rsidP="00AA715E">
      <w:pPr>
        <w:pStyle w:val="Listenabsatz"/>
        <w:numPr>
          <w:ilvl w:val="0"/>
          <w:numId w:val="7"/>
        </w:numPr>
        <w:ind w:left="426" w:right="6235"/>
        <w:rPr>
          <w:rFonts w:cs="Arial"/>
          <w:sz w:val="24"/>
        </w:rPr>
      </w:pPr>
      <w:r>
        <w:rPr>
          <w:rFonts w:eastAsia="Times New Roman" w:cs="Arial"/>
          <w:bCs/>
          <w:sz w:val="24"/>
          <w:lang w:eastAsia="de-DE"/>
        </w:rPr>
        <w:t>2</w:t>
      </w:r>
      <w:r w:rsidRPr="00944A09">
        <w:rPr>
          <w:rFonts w:eastAsia="Times New Roman" w:cs="Arial"/>
          <w:bCs/>
          <w:sz w:val="24"/>
          <w:lang w:val="it-IT" w:eastAsia="de-DE"/>
        </w:rPr>
        <w:t xml:space="preserve"> porte</w:t>
      </w:r>
      <w:r w:rsidR="008F48D0" w:rsidRPr="00944A09">
        <w:rPr>
          <w:rFonts w:eastAsia="Times New Roman" w:cs="Arial"/>
          <w:bCs/>
          <w:sz w:val="24"/>
          <w:lang w:val="it-IT" w:eastAsia="de-DE"/>
        </w:rPr>
        <w:t xml:space="preserve"> con chiusura zip</w:t>
      </w:r>
      <w:r w:rsidR="008F48D0" w:rsidRPr="00F27251">
        <w:rPr>
          <w:rFonts w:cs="Arial"/>
          <w:sz w:val="24"/>
        </w:rPr>
        <w:t xml:space="preserve"> </w:t>
      </w:r>
    </w:p>
    <w:p w:rsidR="00F27251" w:rsidRPr="00F27251" w:rsidRDefault="00F27251" w:rsidP="00AA715E">
      <w:pPr>
        <w:pStyle w:val="Listenabsatz"/>
        <w:numPr>
          <w:ilvl w:val="0"/>
          <w:numId w:val="7"/>
        </w:numPr>
        <w:ind w:left="426" w:right="6235"/>
        <w:rPr>
          <w:rFonts w:cs="Arial"/>
          <w:sz w:val="24"/>
          <w:lang w:val="it-IT"/>
        </w:rPr>
      </w:pPr>
      <w:r w:rsidRPr="00F27251">
        <w:rPr>
          <w:rFonts w:cs="Arial"/>
          <w:sz w:val="24"/>
          <w:lang w:val="it-IT"/>
        </w:rPr>
        <w:t xml:space="preserve">Clips per il </w:t>
      </w:r>
      <w:r w:rsidR="00381CCE">
        <w:rPr>
          <w:rFonts w:cs="Arial"/>
          <w:sz w:val="24"/>
          <w:lang w:val="it-IT"/>
        </w:rPr>
        <w:t>mont</w:t>
      </w:r>
      <w:r w:rsidRPr="00F27251">
        <w:rPr>
          <w:rFonts w:cs="Arial"/>
          <w:sz w:val="24"/>
          <w:lang w:val="it-IT"/>
        </w:rPr>
        <w:t>aggio del telo</w:t>
      </w:r>
    </w:p>
    <w:p w:rsidR="00F27251" w:rsidRPr="00F27251" w:rsidRDefault="00381CCE" w:rsidP="00AA715E">
      <w:pPr>
        <w:pStyle w:val="Listenabsatz"/>
        <w:numPr>
          <w:ilvl w:val="0"/>
          <w:numId w:val="7"/>
        </w:numPr>
        <w:ind w:left="426" w:right="6235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Viene fornita smontata</w:t>
      </w:r>
      <w:bookmarkStart w:id="0" w:name="_GoBack"/>
      <w:bookmarkEnd w:id="0"/>
    </w:p>
    <w:p w:rsidR="008F48D0" w:rsidRDefault="008F48D0" w:rsidP="00AA0B85">
      <w:pPr>
        <w:rPr>
          <w:rFonts w:cs="Arial"/>
          <w:b/>
          <w:sz w:val="24"/>
          <w:u w:val="single"/>
          <w:lang w:val="it-IT"/>
        </w:rPr>
      </w:pPr>
    </w:p>
    <w:p w:rsidR="007A46CD" w:rsidRDefault="007A46CD" w:rsidP="00AA0B85">
      <w:pPr>
        <w:rPr>
          <w:rFonts w:cs="Arial"/>
          <w:b/>
          <w:sz w:val="24"/>
          <w:u w:val="single"/>
          <w:lang w:val="it-IT"/>
        </w:rPr>
      </w:pPr>
    </w:p>
    <w:p w:rsidR="00C40294" w:rsidRDefault="00C40294" w:rsidP="00AA0B85">
      <w:pPr>
        <w:rPr>
          <w:rFonts w:cs="Arial"/>
          <w:b/>
          <w:sz w:val="24"/>
          <w:u w:val="single"/>
          <w:lang w:val="it-IT"/>
        </w:rPr>
      </w:pPr>
    </w:p>
    <w:p w:rsidR="00AA0B85" w:rsidRPr="00944A09" w:rsidRDefault="00AA0B85" w:rsidP="008F48D0">
      <w:pPr>
        <w:rPr>
          <w:rFonts w:cs="Arial"/>
          <w:b/>
          <w:szCs w:val="22"/>
          <w:lang w:eastAsia="de-DE"/>
        </w:rPr>
      </w:pPr>
    </w:p>
    <w:tbl>
      <w:tblPr>
        <w:tblStyle w:val="HellesRaster"/>
        <w:tblW w:w="10456" w:type="dxa"/>
        <w:tblLook w:val="04A0"/>
      </w:tblPr>
      <w:tblGrid>
        <w:gridCol w:w="8613"/>
        <w:gridCol w:w="1843"/>
      </w:tblGrid>
      <w:tr w:rsidR="003B0607" w:rsidRPr="00944A09" w:rsidTr="00C40294">
        <w:trPr>
          <w:cnfStyle w:val="100000000000"/>
        </w:trPr>
        <w:tc>
          <w:tcPr>
            <w:cnfStyle w:val="001000000000"/>
            <w:tcW w:w="8613" w:type="dxa"/>
          </w:tcPr>
          <w:p w:rsidR="003B0607" w:rsidRPr="00650D25" w:rsidRDefault="003B0607" w:rsidP="00C67384">
            <w:pPr>
              <w:rPr>
                <w:rFonts w:cs="Arial"/>
                <w:color w:val="5A6A2C" w:themeColor="accent1" w:themeShade="BF"/>
                <w:lang w:val="it-IT" w:eastAsia="de-DE"/>
              </w:rPr>
            </w:pPr>
            <w:r w:rsidRPr="00944A09">
              <w:rPr>
                <w:rFonts w:cs="Arial"/>
                <w:color w:val="5A6A2C" w:themeColor="accent1" w:themeShade="BF"/>
                <w:lang w:eastAsia="de-DE"/>
              </w:rPr>
              <w:t>Beschreibung</w:t>
            </w:r>
            <w:r>
              <w:rPr>
                <w:rFonts w:cs="Arial"/>
                <w:color w:val="5A6A2C" w:themeColor="accent1" w:themeShade="BF"/>
                <w:lang w:val="it-IT" w:eastAsia="de-DE"/>
              </w:rPr>
              <w:t xml:space="preserve"> - Descrizione</w:t>
            </w:r>
          </w:p>
        </w:tc>
        <w:tc>
          <w:tcPr>
            <w:tcW w:w="1843" w:type="dxa"/>
          </w:tcPr>
          <w:p w:rsidR="003B0607" w:rsidRPr="00650D25" w:rsidRDefault="003B0607" w:rsidP="0055336C">
            <w:pPr>
              <w:jc w:val="center"/>
              <w:cnfStyle w:val="100000000000"/>
              <w:rPr>
                <w:rFonts w:cs="Arial"/>
                <w:color w:val="5A6A2C" w:themeColor="accent1" w:themeShade="BF"/>
                <w:lang w:val="it-IT" w:eastAsia="de-DE"/>
              </w:rPr>
            </w:pPr>
            <w:r w:rsidRPr="00650D25">
              <w:rPr>
                <w:rFonts w:cs="Arial"/>
                <w:color w:val="5A6A2C" w:themeColor="accent1" w:themeShade="BF"/>
                <w:lang w:val="it-IT" w:eastAsia="de-DE"/>
              </w:rPr>
              <w:t>Art.</w:t>
            </w:r>
          </w:p>
        </w:tc>
      </w:tr>
      <w:tr w:rsidR="003B0607" w:rsidRPr="00B157BD" w:rsidTr="00C40294">
        <w:trPr>
          <w:cnfStyle w:val="000000100000"/>
        </w:trPr>
        <w:tc>
          <w:tcPr>
            <w:cnfStyle w:val="001000000000"/>
            <w:tcW w:w="8613" w:type="dxa"/>
          </w:tcPr>
          <w:p w:rsidR="00C40294" w:rsidRPr="00944A09" w:rsidRDefault="00AA715E" w:rsidP="0012163A">
            <w:pPr>
              <w:rPr>
                <w:rFonts w:cs="Arial"/>
                <w:b w:val="0"/>
                <w:lang w:eastAsia="de-DE"/>
              </w:rPr>
            </w:pPr>
            <w:r w:rsidRPr="00944A09">
              <w:rPr>
                <w:rFonts w:cs="Arial"/>
                <w:b w:val="0"/>
                <w:lang w:eastAsia="de-DE"/>
              </w:rPr>
              <w:t>Gewächshaus</w:t>
            </w:r>
            <w:r w:rsidR="003B0607" w:rsidRPr="0060263F">
              <w:rPr>
                <w:rFonts w:cs="Arial"/>
                <w:b w:val="0"/>
                <w:lang w:val="it-IT" w:eastAsia="de-DE"/>
              </w:rPr>
              <w:t xml:space="preserve"> </w:t>
            </w:r>
            <w:r w:rsidR="00C40294" w:rsidRPr="0060263F">
              <w:rPr>
                <w:rFonts w:cs="Arial"/>
                <w:b w:val="0"/>
                <w:lang w:val="it-IT" w:eastAsia="de-DE"/>
              </w:rPr>
              <w:t xml:space="preserve">flori </w:t>
            </w:r>
            <w:r w:rsidR="003B0607" w:rsidRPr="0060263F">
              <w:rPr>
                <w:rFonts w:cs="Arial"/>
                <w:b w:val="0"/>
                <w:lang w:val="it-IT" w:eastAsia="de-DE"/>
              </w:rPr>
              <w:t>– Serra</w:t>
            </w:r>
            <w:r w:rsidR="00C40294" w:rsidRPr="0060263F">
              <w:rPr>
                <w:rFonts w:cs="Arial"/>
                <w:b w:val="0"/>
                <w:lang w:val="it-IT" w:eastAsia="de-DE"/>
              </w:rPr>
              <w:t xml:space="preserve"> flori</w:t>
            </w:r>
            <w:r w:rsidR="00B157BD">
              <w:rPr>
                <w:rFonts w:cs="Arial"/>
                <w:b w:val="0"/>
                <w:lang w:val="it-IT" w:eastAsia="de-DE"/>
              </w:rPr>
              <w:t>,</w:t>
            </w:r>
            <w:r w:rsidR="00B157BD" w:rsidRPr="00944A09">
              <w:rPr>
                <w:rFonts w:cs="Arial"/>
                <w:b w:val="0"/>
                <w:lang w:eastAsia="de-DE"/>
              </w:rPr>
              <w:t xml:space="preserve"> Höhe</w:t>
            </w:r>
            <w:r w:rsidR="00B157BD">
              <w:rPr>
                <w:rFonts w:cs="Arial"/>
                <w:b w:val="0"/>
                <w:lang w:val="it-IT" w:eastAsia="de-DE"/>
              </w:rPr>
              <w:t xml:space="preserve"> – altezza ca. 200 cm</w:t>
            </w:r>
          </w:p>
          <w:p w:rsidR="003B0607" w:rsidRPr="00C40294" w:rsidRDefault="00AA715E" w:rsidP="0012163A">
            <w:pPr>
              <w:rPr>
                <w:rFonts w:cs="Arial"/>
                <w:b w:val="0"/>
                <w:lang w:val="it-IT" w:eastAsia="de-DE"/>
              </w:rPr>
            </w:pPr>
            <w:r w:rsidRPr="00944A09">
              <w:rPr>
                <w:rFonts w:cs="Arial"/>
                <w:b w:val="0"/>
                <w:lang w:eastAsia="de-DE"/>
              </w:rPr>
              <w:t>L</w:t>
            </w:r>
            <w:r w:rsidR="00C40294" w:rsidRPr="00944A09">
              <w:rPr>
                <w:rFonts w:cs="Arial"/>
                <w:b w:val="0"/>
                <w:lang w:eastAsia="de-DE"/>
              </w:rPr>
              <w:t>änge</w:t>
            </w:r>
            <w:r w:rsidR="00C40294" w:rsidRPr="00C40294">
              <w:rPr>
                <w:rFonts w:cs="Arial"/>
                <w:b w:val="0"/>
                <w:lang w:val="it-IT" w:eastAsia="de-DE"/>
              </w:rPr>
              <w:t xml:space="preserve"> - lunghezza</w:t>
            </w:r>
            <w:r w:rsidRPr="00C40294">
              <w:rPr>
                <w:rFonts w:cs="Arial"/>
                <w:b w:val="0"/>
                <w:lang w:val="it-IT" w:eastAsia="de-DE"/>
              </w:rPr>
              <w:t xml:space="preserve"> 3</w:t>
            </w:r>
            <w:r w:rsidR="003B0607" w:rsidRPr="00C40294">
              <w:rPr>
                <w:rFonts w:cs="Arial"/>
                <w:b w:val="0"/>
                <w:lang w:val="it-IT" w:eastAsia="de-DE"/>
              </w:rPr>
              <w:t>00</w:t>
            </w:r>
            <w:r w:rsidR="00C40294" w:rsidRPr="00C40294">
              <w:rPr>
                <w:rFonts w:cs="Arial"/>
                <w:b w:val="0"/>
                <w:lang w:val="it-IT" w:eastAsia="de-DE"/>
              </w:rPr>
              <w:t xml:space="preserve"> cm</w:t>
            </w:r>
            <w:r w:rsidR="00C40294">
              <w:rPr>
                <w:rFonts w:cs="Arial"/>
                <w:b w:val="0"/>
                <w:lang w:val="it-IT" w:eastAsia="de-DE"/>
              </w:rPr>
              <w:t>,</w:t>
            </w:r>
            <w:r w:rsidRPr="00944A09">
              <w:rPr>
                <w:rFonts w:cs="Arial"/>
                <w:b w:val="0"/>
                <w:lang w:eastAsia="de-DE"/>
              </w:rPr>
              <w:t xml:space="preserve"> </w:t>
            </w:r>
            <w:r w:rsidR="00C40294" w:rsidRPr="00944A09">
              <w:rPr>
                <w:rFonts w:cs="Arial"/>
                <w:b w:val="0"/>
                <w:lang w:eastAsia="de-DE"/>
              </w:rPr>
              <w:t>Breite</w:t>
            </w:r>
            <w:r w:rsidR="00C40294" w:rsidRPr="00C40294">
              <w:rPr>
                <w:rFonts w:cs="Arial"/>
                <w:b w:val="0"/>
                <w:lang w:val="it-IT" w:eastAsia="de-DE"/>
              </w:rPr>
              <w:t xml:space="preserve"> - lar</w:t>
            </w:r>
            <w:r w:rsidR="00C40294">
              <w:rPr>
                <w:rFonts w:cs="Arial"/>
                <w:b w:val="0"/>
                <w:lang w:val="it-IT" w:eastAsia="de-DE"/>
              </w:rPr>
              <w:t>g</w:t>
            </w:r>
            <w:r w:rsidR="00C40294" w:rsidRPr="00C40294">
              <w:rPr>
                <w:rFonts w:cs="Arial"/>
                <w:b w:val="0"/>
                <w:lang w:val="it-IT" w:eastAsia="de-DE"/>
              </w:rPr>
              <w:t>hezza 250/</w:t>
            </w:r>
            <w:r w:rsidR="0012163A" w:rsidRPr="00C40294">
              <w:rPr>
                <w:rFonts w:cs="Arial"/>
                <w:b w:val="0"/>
                <w:lang w:val="it-IT" w:eastAsia="de-DE"/>
              </w:rPr>
              <w:t>300</w:t>
            </w:r>
            <w:r w:rsidR="0060263F">
              <w:rPr>
                <w:rFonts w:cs="Arial"/>
                <w:b w:val="0"/>
                <w:lang w:val="it-IT" w:eastAsia="de-DE"/>
              </w:rPr>
              <w:t xml:space="preserve"> </w:t>
            </w:r>
            <w:r w:rsidR="00C40294" w:rsidRPr="00C40294">
              <w:rPr>
                <w:rFonts w:cs="Arial"/>
                <w:b w:val="0"/>
                <w:lang w:val="it-IT" w:eastAsia="de-DE"/>
              </w:rPr>
              <w:t>cm</w:t>
            </w:r>
          </w:p>
        </w:tc>
        <w:tc>
          <w:tcPr>
            <w:tcW w:w="1843" w:type="dxa"/>
          </w:tcPr>
          <w:p w:rsidR="003B0607" w:rsidRPr="00650D25" w:rsidRDefault="00AA715E" w:rsidP="00C670C3">
            <w:pPr>
              <w:jc w:val="center"/>
              <w:cnfStyle w:val="000000100000"/>
              <w:rPr>
                <w:rFonts w:cs="Arial"/>
                <w:lang w:val="it-IT" w:eastAsia="de-DE"/>
              </w:rPr>
            </w:pPr>
            <w:r>
              <w:rPr>
                <w:rFonts w:cs="Arial"/>
                <w:lang w:val="it-IT" w:eastAsia="de-DE"/>
              </w:rPr>
              <w:t>27776</w:t>
            </w:r>
          </w:p>
        </w:tc>
      </w:tr>
    </w:tbl>
    <w:p w:rsidR="00C670C3" w:rsidRPr="00B157BD" w:rsidRDefault="00C670C3">
      <w:pPr>
        <w:tabs>
          <w:tab w:val="left" w:pos="3544"/>
        </w:tabs>
        <w:rPr>
          <w:rFonts w:eastAsia="Times New Roman" w:cs="Arial"/>
          <w:szCs w:val="22"/>
          <w:lang w:val="it-IT" w:eastAsia="de-DE"/>
        </w:rPr>
      </w:pPr>
    </w:p>
    <w:sectPr w:rsidR="00C670C3" w:rsidRPr="00B157BD" w:rsidSect="007D3615">
      <w:headerReference w:type="default" r:id="rId10"/>
      <w:footerReference w:type="default" r:id="rId11"/>
      <w:pgSz w:w="11906" w:h="16838"/>
      <w:pgMar w:top="851" w:right="851" w:bottom="1701" w:left="851" w:header="709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15" w:rsidRDefault="00614A15" w:rsidP="00614A15">
      <w:r>
        <w:separator/>
      </w:r>
    </w:p>
  </w:endnote>
  <w:endnote w:type="continuationSeparator" w:id="0">
    <w:p w:rsidR="00614A15" w:rsidRDefault="00614A15" w:rsidP="0061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15" w:rsidRPr="00FF309B" w:rsidRDefault="008E2A13" w:rsidP="00475502">
    <w:pPr>
      <w:keepNext/>
      <w:spacing w:after="60"/>
      <w:ind w:right="-2"/>
      <w:jc w:val="right"/>
      <w:outlineLvl w:val="0"/>
      <w:rPr>
        <w:rFonts w:eastAsia="Times New Roman" w:cs="Arial"/>
        <w:bCs/>
        <w:color w:val="4F6F30"/>
        <w:szCs w:val="22"/>
        <w:lang w:val="it-IT" w:eastAsia="de-DE"/>
      </w:rPr>
    </w:pPr>
    <w:r w:rsidRPr="00FF309B">
      <w:rPr>
        <w:rFonts w:ascii="Trebuchet MS" w:hAnsi="Trebuchet MS" w:cs="Arial"/>
        <w:b/>
        <w:noProof/>
        <w:color w:val="4F6F30"/>
        <w:sz w:val="48"/>
        <w:szCs w:val="48"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5327650</wp:posOffset>
          </wp:positionH>
          <wp:positionV relativeFrom="paragraph">
            <wp:posOffset>-870928</wp:posOffset>
          </wp:positionV>
          <wp:extent cx="1396314" cy="70896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371_Logo_Agro_Garden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14" cy="708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D1" w:rsidRPr="00FF309B">
      <w:rPr>
        <w:rFonts w:ascii="Trebuchet MS" w:hAnsi="Trebuchet MS" w:cs="Arial"/>
        <w:b/>
        <w:noProof/>
        <w:color w:val="4F6F30"/>
        <w:sz w:val="48"/>
        <w:szCs w:val="48"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-130734</wp:posOffset>
          </wp:positionH>
          <wp:positionV relativeFrom="paragraph">
            <wp:posOffset>-450444</wp:posOffset>
          </wp:positionV>
          <wp:extent cx="719328" cy="719328"/>
          <wp:effectExtent l="0" t="0" r="508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ten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AC6" w:rsidRPr="00DB1AC6">
      <w:rPr>
        <w:noProof/>
        <w:color w:val="4F6F30"/>
        <w:lang w:eastAsia="de-DE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Flussdiagramm: Verzögerung 2" o:spid="_x0000_s49153" type="#_x0000_t135" style="position:absolute;left:0;text-align:left;margin-left:227.65pt;margin-top:-322.15pt;width:122.15pt;height:714.6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yjjQIAAP4EAAAOAAAAZHJzL2Uyb0RvYy54bWysVM1u2zAMvg/YOwi6r47TpF2DOkWQIMOA&#10;oi3Qbj0zsvwD6G+UEid9sL3AXmyU7LRBt9MwHwRSpD6SH0lf3+y1YjuJvrWm4PnZiDNphC1bUxf8&#10;29P602fOfABTgrJGFvwgPb+Zf/xw3bmZHNvGqlIiIxDjZ50reBOCm2WZF43U4M+sk4aMlUUNgVSs&#10;sxKhI3StsvFodJF1FkuHVkjv6XbVG/k84VeVFOG+qrwMTBWccgvpxHRu4pnNr2FWI7imFUMa8A9Z&#10;aGgNBX2FWkEAtsX2DyjdCrTeVuFMWJ3ZqmqFTDVQNfnoXTWPDTiZaiFyvHulyf8/WHG3e0DWlgUf&#10;c2ZAU4vWaut92QKxovWMfZf48utnLXFrajaOhHXOz+jdo3vAQfMkxur3FWqGlljOL6g79CVSqEy2&#10;T5wfXjmX+8AEXebTaX4+mnImyHY1upxOxqkrWY8WUR368EVazaJQ8ErZbtkAhpVUcEgBYHfrA+VC&#10;j47O8aG3qi3XrVJJwXqzVMh2QKMwWV+sz/vkQLkG+tuUcqyQcHzv3sunOMqwjtiaTqg4JoBmtlIQ&#10;SNSOWPSm5gxUTcsgAqbkjI0pEGqf3Ap804dL6Q3hlIl2mSZ2qCXS3BMbpY0tD9SpRC4F9k6sW6Lj&#10;Fnx4AKSZpUvaw3BPR2So4HaQOGssvvztPvrTKJGVs452gNL/sQWUnKmvhobsKp9M4tIkZTK9pM4w&#10;PLVsTi1mq5eWuM1TdkmM/kEdxQqtfqZ1XcSoZAIjKHZP1KAsQ7+btPBCLhbJjRbFQbg1j05E8COP&#10;T/tnQDfMRKBxurPHfYHZu4HofeNLYxfbYKs2Tcsbr9TmqNCSpYYPP4S4xad68nr7bc1/AwAA//8D&#10;AFBLAwQUAAYACAAAACEAuHbRbeEAAAANAQAADwAAAGRycy9kb3ducmV2LnhtbEyPQW+CQBCF7036&#10;HzbTpDddoNUKshhjYtI0vYj9AQuMQGRnKbso/vuOp3p7M+/lzTfpZjKduODgWksKwnkAAqm0VUu1&#10;gp/jfrYC4bymSneWUMENHWyy56dUJ5W90gEvua8Fl5BLtILG+z6R0pUNGu3mtkdi72QHoz2PQy2r&#10;QV+53HQyCoKlNLolvtDoHncNlud8NAo+g+M3jcv912m7wFuxO+S/56ZV6vVl2q5BeJz8fxju+IwO&#10;GTMVdqTKiU7BLHz7CDnLahHGIO6RKI54VbCKo3eQWSofv8j+AAAA//8DAFBLAQItABQABgAIAAAA&#10;IQC2gziS/gAAAOEBAAATAAAAAAAAAAAAAAAAAAAAAABbQ29udGVudF9UeXBlc10ueG1sUEsBAi0A&#10;FAAGAAgAAAAhADj9If/WAAAAlAEAAAsAAAAAAAAAAAAAAAAALwEAAF9yZWxzLy5yZWxzUEsBAi0A&#10;FAAGAAgAAAAhAPcaXKONAgAA/gQAAA4AAAAAAAAAAAAAAAAALgIAAGRycy9lMm9Eb2MueG1sUEsB&#10;Ai0AFAAGAAgAAAAhALh20W3hAAAADQEAAA8AAAAAAAAAAAAAAAAA5wQAAGRycy9kb3ducmV2Lnht&#10;bFBLBQYAAAAABAAEAPMAAAD1BQAAAAA=&#10;" fillcolor="#4f6f30" stroked="f" strokeweight="2pt">
          <v:fill opacity="13107f"/>
        </v:shape>
      </w:pict>
    </w:r>
    <w:r w:rsidR="00614A15" w:rsidRPr="00FF309B">
      <w:rPr>
        <w:rFonts w:eastAsia="Times New Roman" w:cs="Arial"/>
        <w:bCs/>
        <w:color w:val="4F6F30"/>
        <w:szCs w:val="22"/>
        <w:lang w:val="it-IT" w:eastAsia="de-DE"/>
      </w:rPr>
      <w:t>Inderst GmbH / Srl ● I-39020 Marling / Marlengo (BZ) ●</w:t>
    </w:r>
    <w:r w:rsidR="00614A15" w:rsidRPr="00944A09">
      <w:rPr>
        <w:rFonts w:eastAsia="Times New Roman" w:cs="Arial"/>
        <w:bCs/>
        <w:color w:val="4F6F30"/>
        <w:szCs w:val="22"/>
        <w:lang w:eastAsia="de-DE"/>
      </w:rPr>
      <w:t xml:space="preserve"> Neuwiesenweg</w:t>
    </w:r>
    <w:r w:rsidR="00614A15" w:rsidRPr="00FF309B">
      <w:rPr>
        <w:rFonts w:eastAsia="Times New Roman" w:cs="Arial"/>
        <w:bCs/>
        <w:color w:val="4F6F30"/>
        <w:szCs w:val="22"/>
        <w:lang w:val="it-IT" w:eastAsia="de-DE"/>
      </w:rPr>
      <w:t xml:space="preserve"> 2 / Via Prati Nuovi 2</w:t>
    </w:r>
  </w:p>
  <w:p w:rsidR="00614A15" w:rsidRPr="00FF309B" w:rsidRDefault="00614A15" w:rsidP="00475502">
    <w:pPr>
      <w:keepNext/>
      <w:spacing w:after="60"/>
      <w:ind w:right="-2"/>
      <w:jc w:val="right"/>
      <w:outlineLvl w:val="0"/>
      <w:rPr>
        <w:rFonts w:eastAsia="Times New Roman" w:cs="Arial"/>
        <w:bCs/>
        <w:color w:val="4F6F30"/>
        <w:szCs w:val="22"/>
        <w:lang w:eastAsia="de-DE"/>
      </w:rPr>
    </w:pPr>
    <w:r w:rsidRPr="00FF309B">
      <w:rPr>
        <w:rFonts w:eastAsia="Times New Roman" w:cs="Arial"/>
        <w:bCs/>
        <w:color w:val="4F6F30"/>
        <w:szCs w:val="22"/>
        <w:lang w:eastAsia="de-DE"/>
      </w:rPr>
      <w:t xml:space="preserve">T +39 0473 060620 ● F +39 0473 447412 ● </w:t>
    </w:r>
    <w:hyperlink r:id="rId3" w:history="1">
      <w:r w:rsidRPr="00FF309B">
        <w:rPr>
          <w:rFonts w:eastAsia="Times New Roman" w:cs="Arial"/>
          <w:bCs/>
          <w:color w:val="4F6F30"/>
          <w:szCs w:val="22"/>
          <w:lang w:eastAsia="de-DE"/>
        </w:rPr>
        <w:t>info@inderst.it</w:t>
      </w:r>
    </w:hyperlink>
    <w:r w:rsidRPr="00FF309B">
      <w:rPr>
        <w:rFonts w:eastAsia="Times New Roman" w:cs="Arial"/>
        <w:color w:val="4F6F30"/>
        <w:szCs w:val="22"/>
        <w:lang w:eastAsia="de-DE"/>
      </w:rPr>
      <w:t xml:space="preserve"> </w:t>
    </w:r>
    <w:r w:rsidRPr="00FF309B">
      <w:rPr>
        <w:rFonts w:eastAsia="Times New Roman" w:cs="Arial"/>
        <w:bCs/>
        <w:color w:val="4F6F30"/>
        <w:szCs w:val="22"/>
        <w:lang w:eastAsia="de-DE"/>
      </w:rPr>
      <w:t>● www.inderst.it</w:t>
    </w:r>
  </w:p>
  <w:p w:rsidR="00614A15" w:rsidRDefault="00614A1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15" w:rsidRDefault="00614A15" w:rsidP="00614A15">
      <w:r>
        <w:separator/>
      </w:r>
    </w:p>
  </w:footnote>
  <w:footnote w:type="continuationSeparator" w:id="0">
    <w:p w:rsidR="00614A15" w:rsidRDefault="00614A15" w:rsidP="00614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15" w:rsidRDefault="007D3615" w:rsidP="007D361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9FE"/>
    <w:multiLevelType w:val="hybridMultilevel"/>
    <w:tmpl w:val="8FBC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69EE"/>
    <w:multiLevelType w:val="hybridMultilevel"/>
    <w:tmpl w:val="5650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E2C60"/>
    <w:multiLevelType w:val="hybridMultilevel"/>
    <w:tmpl w:val="49E423AE"/>
    <w:lvl w:ilvl="0" w:tplc="0407000F">
      <w:start w:val="1"/>
      <w:numFmt w:val="decimal"/>
      <w:lvlText w:val="%1."/>
      <w:lvlJc w:val="left"/>
      <w:pPr>
        <w:ind w:left="4264" w:hanging="360"/>
      </w:pPr>
    </w:lvl>
    <w:lvl w:ilvl="1" w:tplc="04070019" w:tentative="1">
      <w:start w:val="1"/>
      <w:numFmt w:val="lowerLetter"/>
      <w:lvlText w:val="%2."/>
      <w:lvlJc w:val="left"/>
      <w:pPr>
        <w:ind w:left="4984" w:hanging="360"/>
      </w:pPr>
    </w:lvl>
    <w:lvl w:ilvl="2" w:tplc="0407001B" w:tentative="1">
      <w:start w:val="1"/>
      <w:numFmt w:val="lowerRoman"/>
      <w:lvlText w:val="%3."/>
      <w:lvlJc w:val="right"/>
      <w:pPr>
        <w:ind w:left="5704" w:hanging="180"/>
      </w:pPr>
    </w:lvl>
    <w:lvl w:ilvl="3" w:tplc="0407000F" w:tentative="1">
      <w:start w:val="1"/>
      <w:numFmt w:val="decimal"/>
      <w:lvlText w:val="%4."/>
      <w:lvlJc w:val="left"/>
      <w:pPr>
        <w:ind w:left="6424" w:hanging="360"/>
      </w:pPr>
    </w:lvl>
    <w:lvl w:ilvl="4" w:tplc="04070019" w:tentative="1">
      <w:start w:val="1"/>
      <w:numFmt w:val="lowerLetter"/>
      <w:lvlText w:val="%5."/>
      <w:lvlJc w:val="left"/>
      <w:pPr>
        <w:ind w:left="7144" w:hanging="360"/>
      </w:pPr>
    </w:lvl>
    <w:lvl w:ilvl="5" w:tplc="0407001B" w:tentative="1">
      <w:start w:val="1"/>
      <w:numFmt w:val="lowerRoman"/>
      <w:lvlText w:val="%6."/>
      <w:lvlJc w:val="right"/>
      <w:pPr>
        <w:ind w:left="7864" w:hanging="180"/>
      </w:pPr>
    </w:lvl>
    <w:lvl w:ilvl="6" w:tplc="0407000F" w:tentative="1">
      <w:start w:val="1"/>
      <w:numFmt w:val="decimal"/>
      <w:lvlText w:val="%7."/>
      <w:lvlJc w:val="left"/>
      <w:pPr>
        <w:ind w:left="8584" w:hanging="360"/>
      </w:pPr>
    </w:lvl>
    <w:lvl w:ilvl="7" w:tplc="04070019" w:tentative="1">
      <w:start w:val="1"/>
      <w:numFmt w:val="lowerLetter"/>
      <w:lvlText w:val="%8."/>
      <w:lvlJc w:val="left"/>
      <w:pPr>
        <w:ind w:left="9304" w:hanging="360"/>
      </w:pPr>
    </w:lvl>
    <w:lvl w:ilvl="8" w:tplc="0407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>
    <w:nsid w:val="3D7E3B7E"/>
    <w:multiLevelType w:val="hybridMultilevel"/>
    <w:tmpl w:val="FCD07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5CC1"/>
    <w:multiLevelType w:val="hybridMultilevel"/>
    <w:tmpl w:val="ED183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2F4E"/>
    <w:multiLevelType w:val="hybridMultilevel"/>
    <w:tmpl w:val="6994BA98"/>
    <w:lvl w:ilvl="0" w:tplc="0450BBBA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5759" w:hanging="360"/>
      </w:pPr>
    </w:lvl>
    <w:lvl w:ilvl="2" w:tplc="0407001B" w:tentative="1">
      <w:start w:val="1"/>
      <w:numFmt w:val="lowerRoman"/>
      <w:lvlText w:val="%3."/>
      <w:lvlJc w:val="right"/>
      <w:pPr>
        <w:ind w:left="6479" w:hanging="180"/>
      </w:pPr>
    </w:lvl>
    <w:lvl w:ilvl="3" w:tplc="0407000F" w:tentative="1">
      <w:start w:val="1"/>
      <w:numFmt w:val="decimal"/>
      <w:lvlText w:val="%4."/>
      <w:lvlJc w:val="left"/>
      <w:pPr>
        <w:ind w:left="7199" w:hanging="360"/>
      </w:pPr>
    </w:lvl>
    <w:lvl w:ilvl="4" w:tplc="04070019" w:tentative="1">
      <w:start w:val="1"/>
      <w:numFmt w:val="lowerLetter"/>
      <w:lvlText w:val="%5."/>
      <w:lvlJc w:val="left"/>
      <w:pPr>
        <w:ind w:left="7919" w:hanging="360"/>
      </w:pPr>
    </w:lvl>
    <w:lvl w:ilvl="5" w:tplc="0407001B" w:tentative="1">
      <w:start w:val="1"/>
      <w:numFmt w:val="lowerRoman"/>
      <w:lvlText w:val="%6."/>
      <w:lvlJc w:val="right"/>
      <w:pPr>
        <w:ind w:left="8639" w:hanging="180"/>
      </w:pPr>
    </w:lvl>
    <w:lvl w:ilvl="6" w:tplc="0407000F" w:tentative="1">
      <w:start w:val="1"/>
      <w:numFmt w:val="decimal"/>
      <w:lvlText w:val="%7."/>
      <w:lvlJc w:val="left"/>
      <w:pPr>
        <w:ind w:left="9359" w:hanging="360"/>
      </w:pPr>
    </w:lvl>
    <w:lvl w:ilvl="7" w:tplc="04070019" w:tentative="1">
      <w:start w:val="1"/>
      <w:numFmt w:val="lowerLetter"/>
      <w:lvlText w:val="%8."/>
      <w:lvlJc w:val="left"/>
      <w:pPr>
        <w:ind w:left="10079" w:hanging="360"/>
      </w:pPr>
    </w:lvl>
    <w:lvl w:ilvl="8" w:tplc="0407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>
    <w:nsid w:val="7A64120B"/>
    <w:multiLevelType w:val="hybridMultilevel"/>
    <w:tmpl w:val="AC86001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090FB3"/>
    <w:rsid w:val="00014287"/>
    <w:rsid w:val="0004708B"/>
    <w:rsid w:val="00065764"/>
    <w:rsid w:val="00090FB3"/>
    <w:rsid w:val="0012163A"/>
    <w:rsid w:val="00125199"/>
    <w:rsid w:val="002409CE"/>
    <w:rsid w:val="002508ED"/>
    <w:rsid w:val="00292242"/>
    <w:rsid w:val="00306223"/>
    <w:rsid w:val="0032237F"/>
    <w:rsid w:val="00381CCE"/>
    <w:rsid w:val="003B0607"/>
    <w:rsid w:val="00423604"/>
    <w:rsid w:val="00475502"/>
    <w:rsid w:val="00513191"/>
    <w:rsid w:val="0055336C"/>
    <w:rsid w:val="005B5EA5"/>
    <w:rsid w:val="0060263F"/>
    <w:rsid w:val="00605002"/>
    <w:rsid w:val="00614A15"/>
    <w:rsid w:val="006D6F3A"/>
    <w:rsid w:val="006E6D21"/>
    <w:rsid w:val="00752424"/>
    <w:rsid w:val="007A46CD"/>
    <w:rsid w:val="007A4F0A"/>
    <w:rsid w:val="007D3615"/>
    <w:rsid w:val="007F08F7"/>
    <w:rsid w:val="008024B9"/>
    <w:rsid w:val="008E2A13"/>
    <w:rsid w:val="008F48D0"/>
    <w:rsid w:val="00944A09"/>
    <w:rsid w:val="00956C60"/>
    <w:rsid w:val="00973FDE"/>
    <w:rsid w:val="00974B78"/>
    <w:rsid w:val="009A6543"/>
    <w:rsid w:val="009E386E"/>
    <w:rsid w:val="00A03171"/>
    <w:rsid w:val="00AA0B85"/>
    <w:rsid w:val="00AA715E"/>
    <w:rsid w:val="00B046B5"/>
    <w:rsid w:val="00B157BD"/>
    <w:rsid w:val="00B1586C"/>
    <w:rsid w:val="00BC36CA"/>
    <w:rsid w:val="00BD2491"/>
    <w:rsid w:val="00C13FFA"/>
    <w:rsid w:val="00C27776"/>
    <w:rsid w:val="00C40294"/>
    <w:rsid w:val="00C670C3"/>
    <w:rsid w:val="00DB1AC6"/>
    <w:rsid w:val="00DB651F"/>
    <w:rsid w:val="00E2636A"/>
    <w:rsid w:val="00E90FCC"/>
    <w:rsid w:val="00EA1309"/>
    <w:rsid w:val="00EC2BD1"/>
    <w:rsid w:val="00F22AB6"/>
    <w:rsid w:val="00F27251"/>
    <w:rsid w:val="00F675DF"/>
    <w:rsid w:val="00FC7727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309"/>
    <w:rPr>
      <w:rFonts w:ascii="Arial" w:hAnsi="Arial"/>
      <w:szCs w:val="24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A1309"/>
    <w:pPr>
      <w:keepNext/>
      <w:spacing w:before="240" w:after="60"/>
      <w:outlineLvl w:val="0"/>
    </w:pPr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B1586C"/>
    <w:pPr>
      <w:keepNext/>
      <w:outlineLvl w:val="1"/>
    </w:pPr>
    <w:rPr>
      <w:rFonts w:eastAsiaTheme="majorEastAsia"/>
      <w:b/>
      <w:bCs/>
      <w:iCs/>
      <w:color w:val="4F6F3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E38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8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86E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8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8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86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EA1309"/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B1586C"/>
    <w:rPr>
      <w:rFonts w:ascii="Arial" w:eastAsiaTheme="majorEastAsia" w:hAnsi="Arial"/>
      <w:b/>
      <w:bCs/>
      <w:iCs/>
      <w:color w:val="4F6F3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8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8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8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8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8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8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8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E38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E38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8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8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E386E"/>
    <w:rPr>
      <w:b/>
      <w:bCs/>
    </w:rPr>
  </w:style>
  <w:style w:type="character" w:styleId="Hervorhebung">
    <w:name w:val="Emphasis"/>
    <w:basedOn w:val="Absatz-Standardschriftart"/>
    <w:uiPriority w:val="20"/>
    <w:qFormat/>
    <w:rsid w:val="009E38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rsid w:val="009E386E"/>
    <w:rPr>
      <w:szCs w:val="32"/>
    </w:rPr>
  </w:style>
  <w:style w:type="paragraph" w:styleId="Listenabsatz">
    <w:name w:val="List Paragraph"/>
    <w:basedOn w:val="Standard"/>
    <w:uiPriority w:val="34"/>
    <w:qFormat/>
    <w:rsid w:val="009E386E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E386E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E386E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E386E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E386E"/>
    <w:rPr>
      <w:b/>
      <w:i/>
      <w:sz w:val="24"/>
    </w:rPr>
  </w:style>
  <w:style w:type="character" w:styleId="SchwacheHervorhebung">
    <w:name w:val="Subtle Emphasis"/>
    <w:uiPriority w:val="19"/>
    <w:qFormat/>
    <w:rsid w:val="009E386E"/>
    <w:rPr>
      <w:i/>
      <w:color w:val="AFC471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E38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E38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E38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E38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386E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90FB3"/>
    <w:rPr>
      <w:sz w:val="24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F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4A1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4A15"/>
    <w:rPr>
      <w:sz w:val="24"/>
      <w:szCs w:val="24"/>
    </w:rPr>
  </w:style>
  <w:style w:type="table" w:styleId="Tabellengitternetz">
    <w:name w:val="Table Grid"/>
    <w:basedOn w:val="NormaleTabelle"/>
    <w:uiPriority w:val="59"/>
    <w:rsid w:val="00EA1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EA1309"/>
    <w:rPr>
      <w:color w:val="5D0F4F" w:themeColor="accent3" w:themeShade="BF"/>
    </w:rPr>
    <w:tblPr>
      <w:tblStyleRowBandSize w:val="1"/>
      <w:tblStyleColBandSize w:val="1"/>
      <w:tblInd w:w="0" w:type="dxa"/>
      <w:tblBorders>
        <w:top w:val="single" w:sz="8" w:space="0" w:color="7D156A" w:themeColor="accent3"/>
        <w:bottom w:val="single" w:sz="8" w:space="0" w:color="7D15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</w:style>
  <w:style w:type="table" w:styleId="MittleresRaster3-Akzent3">
    <w:name w:val="Medium Grid 3 Accent 3"/>
    <w:basedOn w:val="NormaleTabelle"/>
    <w:uiPriority w:val="69"/>
    <w:rsid w:val="00EA1309"/>
    <w:tblPr>
      <w:tblStyleRowBandSize w:val="1"/>
      <w:tblStyleColBandSize w:val="1"/>
      <w:tblInd w:w="0" w:type="dxa"/>
      <w:tblBorders>
        <w:top w:val="single" w:sz="8" w:space="0" w:color="DFE9D8" w:themeColor="background1"/>
        <w:left w:val="single" w:sz="8" w:space="0" w:color="DFE9D8" w:themeColor="background1"/>
        <w:bottom w:val="single" w:sz="8" w:space="0" w:color="DFE9D8" w:themeColor="background1"/>
        <w:right w:val="single" w:sz="8" w:space="0" w:color="DFE9D8" w:themeColor="background1"/>
        <w:insideH w:val="single" w:sz="6" w:space="0" w:color="DFE9D8" w:themeColor="background1"/>
        <w:insideV w:val="single" w:sz="6" w:space="0" w:color="DFE9D8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B1E6" w:themeFill="accent3" w:themeFillTint="3F"/>
    </w:tcPr>
    <w:tblStylePr w:type="firstRow">
      <w:rPr>
        <w:b/>
        <w:bCs/>
        <w:i w:val="0"/>
        <w:iCs w:val="0"/>
        <w:color w:val="DFE9D8" w:themeColor="background1"/>
      </w:rPr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24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lastRow">
      <w:rPr>
        <w:b/>
        <w:bCs/>
        <w:i w:val="0"/>
        <w:iCs w:val="0"/>
        <w:color w:val="DFE9D8" w:themeColor="background1"/>
      </w:rPr>
      <w:tblPr/>
      <w:tcPr>
        <w:tcBorders>
          <w:top w:val="single" w:sz="24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firstCol">
      <w:rPr>
        <w:b/>
        <w:bCs/>
        <w:i w:val="0"/>
        <w:iCs w:val="0"/>
        <w:color w:val="DFE9D8" w:themeColor="background1"/>
      </w:rPr>
      <w:tblPr/>
      <w:tcPr>
        <w:tcBorders>
          <w:left w:val="single" w:sz="8" w:space="0" w:color="DFE9D8" w:themeColor="background1"/>
          <w:right w:val="single" w:sz="24" w:space="0" w:color="DFE9D8" w:themeColor="background1"/>
          <w:insideH w:val="nil"/>
          <w:insideV w:val="nil"/>
        </w:tcBorders>
        <w:shd w:val="clear" w:color="auto" w:fill="7D156A" w:themeFill="accent3"/>
      </w:tcPr>
    </w:tblStylePr>
    <w:tblStylePr w:type="lastCol">
      <w:rPr>
        <w:b/>
        <w:bCs/>
        <w:i w:val="0"/>
        <w:iCs w:val="0"/>
        <w:color w:val="DFE9D8" w:themeColor="background1"/>
      </w:rPr>
      <w:tblPr/>
      <w:tcPr>
        <w:tcBorders>
          <w:top w:val="nil"/>
          <w:left w:val="single" w:sz="24" w:space="0" w:color="DFE9D8" w:themeColor="background1"/>
          <w:bottom w:val="nil"/>
          <w:right w:val="nil"/>
          <w:insideH w:val="nil"/>
          <w:insideV w:val="nil"/>
        </w:tcBorders>
        <w:shd w:val="clear" w:color="auto" w:fill="7D156A" w:themeFill="accent3"/>
      </w:tcPr>
    </w:tblStylePr>
    <w:tblStylePr w:type="band1Vert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nil"/>
        </w:tcBorders>
        <w:shd w:val="clear" w:color="auto" w:fill="E563CD" w:themeFill="accent3" w:themeFillTint="7F"/>
      </w:tcPr>
    </w:tblStylePr>
    <w:tblStylePr w:type="band1Horz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single" w:sz="8" w:space="0" w:color="DFE9D8" w:themeColor="background1"/>
          <w:insideV w:val="single" w:sz="8" w:space="0" w:color="DFE9D8" w:themeColor="background1"/>
        </w:tcBorders>
        <w:shd w:val="clear" w:color="auto" w:fill="E563CD" w:themeFill="accent3" w:themeFillTint="7F"/>
      </w:tcPr>
    </w:tblStylePr>
  </w:style>
  <w:style w:type="table" w:styleId="HellesRaster-Akzent3">
    <w:name w:val="Light Grid Accent 3"/>
    <w:basedOn w:val="NormaleTabelle"/>
    <w:uiPriority w:val="62"/>
    <w:rsid w:val="00EA1309"/>
    <w:tblPr>
      <w:tblStyleRowBandSize w:val="1"/>
      <w:tblStyleColBandSize w:val="1"/>
      <w:tblInd w:w="0" w:type="dxa"/>
      <w:tblBorders>
        <w:top w:val="single" w:sz="8" w:space="0" w:color="7D156A" w:themeColor="accent3"/>
        <w:left w:val="single" w:sz="8" w:space="0" w:color="7D156A" w:themeColor="accent3"/>
        <w:bottom w:val="single" w:sz="8" w:space="0" w:color="7D156A" w:themeColor="accent3"/>
        <w:right w:val="single" w:sz="8" w:space="0" w:color="7D156A" w:themeColor="accent3"/>
        <w:insideH w:val="single" w:sz="8" w:space="0" w:color="7D156A" w:themeColor="accent3"/>
        <w:insideV w:val="single" w:sz="8" w:space="0" w:color="7D15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1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</w:tcPr>
    </w:tblStylePr>
    <w:tblStylePr w:type="band1Vert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  <w:shd w:val="clear" w:color="auto" w:fill="F2B1E6" w:themeFill="accent3" w:themeFillTint="3F"/>
      </w:tcPr>
    </w:tblStylePr>
    <w:tblStylePr w:type="band1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  <w:shd w:val="clear" w:color="auto" w:fill="F2B1E6" w:themeFill="accent3" w:themeFillTint="3F"/>
      </w:tcPr>
    </w:tblStylePr>
    <w:tblStylePr w:type="band2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</w:tcPr>
    </w:tblStylePr>
  </w:style>
  <w:style w:type="table" w:styleId="HellesRaster-Akzent1">
    <w:name w:val="Light Grid Accent 1"/>
    <w:basedOn w:val="NormaleTabelle"/>
    <w:uiPriority w:val="62"/>
    <w:rsid w:val="00B1586C"/>
    <w:tblPr>
      <w:tblStyleRowBandSize w:val="1"/>
      <w:tblStyleColBandSize w:val="1"/>
      <w:tblInd w:w="0" w:type="dxa"/>
      <w:tblBorders>
        <w:top w:val="single" w:sz="8" w:space="0" w:color="798F3B" w:themeColor="accent1"/>
        <w:left w:val="single" w:sz="8" w:space="0" w:color="798F3B" w:themeColor="accent1"/>
        <w:bottom w:val="single" w:sz="8" w:space="0" w:color="798F3B" w:themeColor="accent1"/>
        <w:right w:val="single" w:sz="8" w:space="0" w:color="798F3B" w:themeColor="accent1"/>
        <w:insideH w:val="single" w:sz="8" w:space="0" w:color="798F3B" w:themeColor="accent1"/>
        <w:insideV w:val="single" w:sz="8" w:space="0" w:color="798F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1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</w:tcPr>
    </w:tblStylePr>
    <w:tblStylePr w:type="band1Vert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  <w:shd w:val="clear" w:color="auto" w:fill="E0E8C8" w:themeFill="accent1" w:themeFillTint="3F"/>
      </w:tcPr>
    </w:tblStylePr>
    <w:tblStylePr w:type="band1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  <w:shd w:val="clear" w:color="auto" w:fill="E0E8C8" w:themeFill="accent1" w:themeFillTint="3F"/>
      </w:tcPr>
    </w:tblStylePr>
    <w:tblStylePr w:type="band2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A03171"/>
    <w:rPr>
      <w:color w:val="0000FF"/>
      <w:u w:val="single"/>
    </w:rPr>
  </w:style>
  <w:style w:type="table" w:styleId="HellesRaster-Akzent5">
    <w:name w:val="Light Grid Accent 5"/>
    <w:basedOn w:val="NormaleTabelle"/>
    <w:uiPriority w:val="62"/>
    <w:rsid w:val="00475502"/>
    <w:tblPr>
      <w:tblStyleRowBandSize w:val="1"/>
      <w:tblStyleColBandSize w:val="1"/>
      <w:tblInd w:w="0" w:type="dxa"/>
      <w:tblBorders>
        <w:top w:val="single" w:sz="8" w:space="0" w:color="0083BB" w:themeColor="accent5"/>
        <w:left w:val="single" w:sz="8" w:space="0" w:color="0083BB" w:themeColor="accent5"/>
        <w:bottom w:val="single" w:sz="8" w:space="0" w:color="0083BB" w:themeColor="accent5"/>
        <w:right w:val="single" w:sz="8" w:space="0" w:color="0083BB" w:themeColor="accent5"/>
        <w:insideH w:val="single" w:sz="8" w:space="0" w:color="0083BB" w:themeColor="accent5"/>
        <w:insideV w:val="single" w:sz="8" w:space="0" w:color="0083B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1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</w:tcPr>
    </w:tblStylePr>
    <w:tblStylePr w:type="band1Vert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  <w:shd w:val="clear" w:color="auto" w:fill="AFE6FF" w:themeFill="accent5" w:themeFillTint="3F"/>
      </w:tcPr>
    </w:tblStylePr>
    <w:tblStylePr w:type="band1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  <w:shd w:val="clear" w:color="auto" w:fill="AFE6FF" w:themeFill="accent5" w:themeFillTint="3F"/>
      </w:tcPr>
    </w:tblStylePr>
    <w:tblStylePr w:type="band2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</w:tcPr>
    </w:tblStylePr>
  </w:style>
  <w:style w:type="paragraph" w:styleId="Textkrper">
    <w:name w:val="Body Text"/>
    <w:basedOn w:val="Standard"/>
    <w:link w:val="TextkrperZchn"/>
    <w:rsid w:val="00E90FCC"/>
    <w:pPr>
      <w:ind w:right="2835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90FCC"/>
    <w:rPr>
      <w:rFonts w:ascii="Times New Roman" w:eastAsia="Times New Roman" w:hAnsi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E90FCC"/>
    <w:pPr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90FCC"/>
    <w:rPr>
      <w:rFonts w:ascii="Times New Roman" w:eastAsia="Times New Roman" w:hAnsi="Times New Roman"/>
      <w:sz w:val="24"/>
      <w:szCs w:val="20"/>
      <w:lang w:eastAsia="de-DE"/>
    </w:rPr>
  </w:style>
  <w:style w:type="table" w:styleId="HellesRaster">
    <w:name w:val="Light Grid"/>
    <w:basedOn w:val="NormaleTabelle"/>
    <w:uiPriority w:val="62"/>
    <w:rsid w:val="00AA0B85"/>
    <w:tblPr>
      <w:tblStyleRowBandSize w:val="1"/>
      <w:tblStyleColBandSize w:val="1"/>
      <w:tblInd w:w="0" w:type="dxa"/>
      <w:tblBorders>
        <w:top w:val="single" w:sz="8" w:space="0" w:color="798F3B" w:themeColor="text1"/>
        <w:left w:val="single" w:sz="8" w:space="0" w:color="798F3B" w:themeColor="text1"/>
        <w:bottom w:val="single" w:sz="8" w:space="0" w:color="798F3B" w:themeColor="text1"/>
        <w:right w:val="single" w:sz="8" w:space="0" w:color="798F3B" w:themeColor="text1"/>
        <w:insideH w:val="single" w:sz="8" w:space="0" w:color="798F3B" w:themeColor="text1"/>
        <w:insideV w:val="single" w:sz="8" w:space="0" w:color="798F3B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1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</w:tcPr>
    </w:tblStylePr>
    <w:tblStylePr w:type="band1Vert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  <w:shd w:val="clear" w:color="auto" w:fill="E0E8C8" w:themeFill="text1" w:themeFillTint="3F"/>
      </w:tcPr>
    </w:tblStylePr>
    <w:tblStylePr w:type="band1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  <w:shd w:val="clear" w:color="auto" w:fill="E0E8C8" w:themeFill="text1" w:themeFillTint="3F"/>
      </w:tcPr>
    </w:tblStylePr>
    <w:tblStylePr w:type="band2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309"/>
    <w:rPr>
      <w:rFonts w:ascii="Arial" w:hAnsi="Arial"/>
      <w:szCs w:val="24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A1309"/>
    <w:pPr>
      <w:keepNext/>
      <w:spacing w:before="240" w:after="60"/>
      <w:outlineLvl w:val="0"/>
    </w:pPr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B1586C"/>
    <w:pPr>
      <w:keepNext/>
      <w:outlineLvl w:val="1"/>
    </w:pPr>
    <w:rPr>
      <w:rFonts w:eastAsiaTheme="majorEastAsia"/>
      <w:b/>
      <w:bCs/>
      <w:iCs/>
      <w:color w:val="4F6F3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E38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8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86E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8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8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86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EA1309"/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B1586C"/>
    <w:rPr>
      <w:rFonts w:ascii="Arial" w:eastAsiaTheme="majorEastAsia" w:hAnsi="Arial"/>
      <w:b/>
      <w:bCs/>
      <w:iCs/>
      <w:color w:val="4F6F3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8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8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8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8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8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8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8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E38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E38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8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8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E386E"/>
    <w:rPr>
      <w:b/>
      <w:bCs/>
    </w:rPr>
  </w:style>
  <w:style w:type="character" w:styleId="Hervorhebung">
    <w:name w:val="Emphasis"/>
    <w:basedOn w:val="Absatz-Standardschriftart"/>
    <w:uiPriority w:val="20"/>
    <w:qFormat/>
    <w:rsid w:val="009E38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rsid w:val="009E386E"/>
    <w:rPr>
      <w:szCs w:val="32"/>
    </w:rPr>
  </w:style>
  <w:style w:type="paragraph" w:styleId="Listenabsatz">
    <w:name w:val="List Paragraph"/>
    <w:basedOn w:val="Standard"/>
    <w:uiPriority w:val="34"/>
    <w:qFormat/>
    <w:rsid w:val="009E386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E386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E386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86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86E"/>
    <w:rPr>
      <w:b/>
      <w:i/>
      <w:sz w:val="24"/>
    </w:rPr>
  </w:style>
  <w:style w:type="character" w:styleId="SchwacheHervorhebung">
    <w:name w:val="Subtle Emphasis"/>
    <w:uiPriority w:val="19"/>
    <w:qFormat/>
    <w:rsid w:val="009E386E"/>
    <w:rPr>
      <w:i/>
      <w:color w:val="AFC471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E38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E38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E38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E38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386E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90FB3"/>
    <w:rPr>
      <w:sz w:val="24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F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4A1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4A15"/>
    <w:rPr>
      <w:sz w:val="24"/>
      <w:szCs w:val="24"/>
    </w:rPr>
  </w:style>
  <w:style w:type="table" w:styleId="Tabellenraster">
    <w:name w:val="Table Grid"/>
    <w:basedOn w:val="NormaleTabelle"/>
    <w:uiPriority w:val="59"/>
    <w:rsid w:val="00EA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3">
    <w:name w:val="Light Shading Accent 3"/>
    <w:basedOn w:val="NormaleTabelle"/>
    <w:uiPriority w:val="60"/>
    <w:rsid w:val="00EA1309"/>
    <w:rPr>
      <w:color w:val="5D0F4F" w:themeColor="accent3" w:themeShade="BF"/>
    </w:rPr>
    <w:tblPr>
      <w:tblStyleRowBandSize w:val="1"/>
      <w:tblStyleColBandSize w:val="1"/>
      <w:tblBorders>
        <w:top w:val="single" w:sz="8" w:space="0" w:color="7D156A" w:themeColor="accent3"/>
        <w:bottom w:val="single" w:sz="8" w:space="0" w:color="7D15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</w:style>
  <w:style w:type="table" w:styleId="MittleresRaster3-Akzent3">
    <w:name w:val="Medium Grid 3 Accent 3"/>
    <w:basedOn w:val="NormaleTabelle"/>
    <w:uiPriority w:val="69"/>
    <w:rsid w:val="00EA1309"/>
    <w:tblPr>
      <w:tblStyleRowBandSize w:val="1"/>
      <w:tblStyleColBandSize w:val="1"/>
      <w:tblBorders>
        <w:top w:val="single" w:sz="8" w:space="0" w:color="DFE9D8" w:themeColor="background1"/>
        <w:left w:val="single" w:sz="8" w:space="0" w:color="DFE9D8" w:themeColor="background1"/>
        <w:bottom w:val="single" w:sz="8" w:space="0" w:color="DFE9D8" w:themeColor="background1"/>
        <w:right w:val="single" w:sz="8" w:space="0" w:color="DFE9D8" w:themeColor="background1"/>
        <w:insideH w:val="single" w:sz="6" w:space="0" w:color="DFE9D8" w:themeColor="background1"/>
        <w:insideV w:val="single" w:sz="6" w:space="0" w:color="DFE9D8" w:themeColor="background1"/>
      </w:tblBorders>
    </w:tblPr>
    <w:tcPr>
      <w:shd w:val="clear" w:color="auto" w:fill="F2B1E6" w:themeFill="accent3" w:themeFillTint="3F"/>
    </w:tcPr>
    <w:tblStylePr w:type="firstRow">
      <w:rPr>
        <w:b/>
        <w:bCs/>
        <w:i w:val="0"/>
        <w:iCs w:val="0"/>
        <w:color w:val="DFE9D8" w:themeColor="background1"/>
      </w:rPr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24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lastRow">
      <w:rPr>
        <w:b/>
        <w:bCs/>
        <w:i w:val="0"/>
        <w:iCs w:val="0"/>
        <w:color w:val="DFE9D8" w:themeColor="background1"/>
      </w:rPr>
      <w:tblPr/>
      <w:tcPr>
        <w:tcBorders>
          <w:top w:val="single" w:sz="24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firstCol">
      <w:rPr>
        <w:b/>
        <w:bCs/>
        <w:i w:val="0"/>
        <w:iCs w:val="0"/>
        <w:color w:val="DFE9D8" w:themeColor="background1"/>
      </w:rPr>
      <w:tblPr/>
      <w:tcPr>
        <w:tcBorders>
          <w:left w:val="single" w:sz="8" w:space="0" w:color="DFE9D8" w:themeColor="background1"/>
          <w:right w:val="single" w:sz="24" w:space="0" w:color="DFE9D8" w:themeColor="background1"/>
          <w:insideH w:val="nil"/>
          <w:insideV w:val="nil"/>
        </w:tcBorders>
        <w:shd w:val="clear" w:color="auto" w:fill="7D156A" w:themeFill="accent3"/>
      </w:tcPr>
    </w:tblStylePr>
    <w:tblStylePr w:type="lastCol">
      <w:rPr>
        <w:b/>
        <w:bCs/>
        <w:i w:val="0"/>
        <w:iCs w:val="0"/>
        <w:color w:val="DFE9D8" w:themeColor="background1"/>
      </w:rPr>
      <w:tblPr/>
      <w:tcPr>
        <w:tcBorders>
          <w:top w:val="nil"/>
          <w:left w:val="single" w:sz="24" w:space="0" w:color="DFE9D8" w:themeColor="background1"/>
          <w:bottom w:val="nil"/>
          <w:right w:val="nil"/>
          <w:insideH w:val="nil"/>
          <w:insideV w:val="nil"/>
        </w:tcBorders>
        <w:shd w:val="clear" w:color="auto" w:fill="7D156A" w:themeFill="accent3"/>
      </w:tcPr>
    </w:tblStylePr>
    <w:tblStylePr w:type="band1Vert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nil"/>
        </w:tcBorders>
        <w:shd w:val="clear" w:color="auto" w:fill="E563CD" w:themeFill="accent3" w:themeFillTint="7F"/>
      </w:tcPr>
    </w:tblStylePr>
    <w:tblStylePr w:type="band1Horz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single" w:sz="8" w:space="0" w:color="DFE9D8" w:themeColor="background1"/>
          <w:insideV w:val="single" w:sz="8" w:space="0" w:color="DFE9D8" w:themeColor="background1"/>
        </w:tcBorders>
        <w:shd w:val="clear" w:color="auto" w:fill="E563CD" w:themeFill="accent3" w:themeFillTint="7F"/>
      </w:tcPr>
    </w:tblStylePr>
  </w:style>
  <w:style w:type="table" w:styleId="HellesRaster-Akzent3">
    <w:name w:val="Light Grid Accent 3"/>
    <w:basedOn w:val="NormaleTabelle"/>
    <w:uiPriority w:val="62"/>
    <w:rsid w:val="00EA1309"/>
    <w:tblPr>
      <w:tblStyleRowBandSize w:val="1"/>
      <w:tblStyleColBandSize w:val="1"/>
      <w:tblBorders>
        <w:top w:val="single" w:sz="8" w:space="0" w:color="7D156A" w:themeColor="accent3"/>
        <w:left w:val="single" w:sz="8" w:space="0" w:color="7D156A" w:themeColor="accent3"/>
        <w:bottom w:val="single" w:sz="8" w:space="0" w:color="7D156A" w:themeColor="accent3"/>
        <w:right w:val="single" w:sz="8" w:space="0" w:color="7D156A" w:themeColor="accent3"/>
        <w:insideH w:val="single" w:sz="8" w:space="0" w:color="7D156A" w:themeColor="accent3"/>
        <w:insideV w:val="single" w:sz="8" w:space="0" w:color="7D15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1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</w:tcPr>
    </w:tblStylePr>
    <w:tblStylePr w:type="band1Vert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  <w:shd w:val="clear" w:color="auto" w:fill="F2B1E6" w:themeFill="accent3" w:themeFillTint="3F"/>
      </w:tcPr>
    </w:tblStylePr>
    <w:tblStylePr w:type="band1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  <w:shd w:val="clear" w:color="auto" w:fill="F2B1E6" w:themeFill="accent3" w:themeFillTint="3F"/>
      </w:tcPr>
    </w:tblStylePr>
    <w:tblStylePr w:type="band2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</w:tcPr>
    </w:tblStylePr>
  </w:style>
  <w:style w:type="table" w:styleId="HellesRaster-Akzent1">
    <w:name w:val="Light Grid Accent 1"/>
    <w:basedOn w:val="NormaleTabelle"/>
    <w:uiPriority w:val="62"/>
    <w:rsid w:val="00B1586C"/>
    <w:tblPr>
      <w:tblStyleRowBandSize w:val="1"/>
      <w:tblStyleColBandSize w:val="1"/>
      <w:tblBorders>
        <w:top w:val="single" w:sz="8" w:space="0" w:color="798F3B" w:themeColor="accent1"/>
        <w:left w:val="single" w:sz="8" w:space="0" w:color="798F3B" w:themeColor="accent1"/>
        <w:bottom w:val="single" w:sz="8" w:space="0" w:color="798F3B" w:themeColor="accent1"/>
        <w:right w:val="single" w:sz="8" w:space="0" w:color="798F3B" w:themeColor="accent1"/>
        <w:insideH w:val="single" w:sz="8" w:space="0" w:color="798F3B" w:themeColor="accent1"/>
        <w:insideV w:val="single" w:sz="8" w:space="0" w:color="798F3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1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</w:tcPr>
    </w:tblStylePr>
    <w:tblStylePr w:type="band1Vert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  <w:shd w:val="clear" w:color="auto" w:fill="E0E8C8" w:themeFill="accent1" w:themeFillTint="3F"/>
      </w:tcPr>
    </w:tblStylePr>
    <w:tblStylePr w:type="band1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  <w:shd w:val="clear" w:color="auto" w:fill="E0E8C8" w:themeFill="accent1" w:themeFillTint="3F"/>
      </w:tcPr>
    </w:tblStylePr>
    <w:tblStylePr w:type="band2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A03171"/>
    <w:rPr>
      <w:color w:val="0000FF"/>
      <w:u w:val="single"/>
    </w:rPr>
  </w:style>
  <w:style w:type="table" w:styleId="HellesRaster-Akzent5">
    <w:name w:val="Light Grid Accent 5"/>
    <w:basedOn w:val="NormaleTabelle"/>
    <w:uiPriority w:val="62"/>
    <w:rsid w:val="00475502"/>
    <w:tblPr>
      <w:tblStyleRowBandSize w:val="1"/>
      <w:tblStyleColBandSize w:val="1"/>
      <w:tblBorders>
        <w:top w:val="single" w:sz="8" w:space="0" w:color="0083BB" w:themeColor="accent5"/>
        <w:left w:val="single" w:sz="8" w:space="0" w:color="0083BB" w:themeColor="accent5"/>
        <w:bottom w:val="single" w:sz="8" w:space="0" w:color="0083BB" w:themeColor="accent5"/>
        <w:right w:val="single" w:sz="8" w:space="0" w:color="0083BB" w:themeColor="accent5"/>
        <w:insideH w:val="single" w:sz="8" w:space="0" w:color="0083BB" w:themeColor="accent5"/>
        <w:insideV w:val="single" w:sz="8" w:space="0" w:color="0083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1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</w:tcPr>
    </w:tblStylePr>
    <w:tblStylePr w:type="band1Vert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  <w:shd w:val="clear" w:color="auto" w:fill="AFE6FF" w:themeFill="accent5" w:themeFillTint="3F"/>
      </w:tcPr>
    </w:tblStylePr>
    <w:tblStylePr w:type="band1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  <w:shd w:val="clear" w:color="auto" w:fill="AFE6FF" w:themeFill="accent5" w:themeFillTint="3F"/>
      </w:tcPr>
    </w:tblStylePr>
    <w:tblStylePr w:type="band2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</w:tcPr>
    </w:tblStylePr>
  </w:style>
  <w:style w:type="paragraph" w:styleId="Textkrper">
    <w:name w:val="Body Text"/>
    <w:basedOn w:val="Standard"/>
    <w:link w:val="TextkrperZchn"/>
    <w:rsid w:val="00E90FCC"/>
    <w:pPr>
      <w:ind w:right="2835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90FCC"/>
    <w:rPr>
      <w:rFonts w:ascii="Times New Roman" w:eastAsia="Times New Roman" w:hAnsi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E90FCC"/>
    <w:pPr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90FCC"/>
    <w:rPr>
      <w:rFonts w:ascii="Times New Roman" w:eastAsia="Times New Roman" w:hAnsi="Times New Roman"/>
      <w:sz w:val="24"/>
      <w:szCs w:val="20"/>
      <w:lang w:eastAsia="de-DE"/>
    </w:rPr>
  </w:style>
  <w:style w:type="table" w:styleId="HellesRaster">
    <w:name w:val="Light Grid"/>
    <w:basedOn w:val="NormaleTabelle"/>
    <w:uiPriority w:val="62"/>
    <w:rsid w:val="00AA0B85"/>
    <w:tblPr>
      <w:tblStyleRowBandSize w:val="1"/>
      <w:tblStyleColBandSize w:val="1"/>
      <w:tblBorders>
        <w:top w:val="single" w:sz="8" w:space="0" w:color="798F3B" w:themeColor="text1"/>
        <w:left w:val="single" w:sz="8" w:space="0" w:color="798F3B" w:themeColor="text1"/>
        <w:bottom w:val="single" w:sz="8" w:space="0" w:color="798F3B" w:themeColor="text1"/>
        <w:right w:val="single" w:sz="8" w:space="0" w:color="798F3B" w:themeColor="text1"/>
        <w:insideH w:val="single" w:sz="8" w:space="0" w:color="798F3B" w:themeColor="text1"/>
        <w:insideV w:val="single" w:sz="8" w:space="0" w:color="798F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1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</w:tcPr>
    </w:tblStylePr>
    <w:tblStylePr w:type="band1Vert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  <w:shd w:val="clear" w:color="auto" w:fill="E0E8C8" w:themeFill="text1" w:themeFillTint="3F"/>
      </w:tcPr>
    </w:tblStylePr>
    <w:tblStylePr w:type="band1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  <w:shd w:val="clear" w:color="auto" w:fill="E0E8C8" w:themeFill="text1" w:themeFillTint="3F"/>
      </w:tcPr>
    </w:tblStylePr>
    <w:tblStylePr w:type="band2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derst.it" TargetMode="External"/><Relationship Id="rId2" Type="http://schemas.openxmlformats.org/officeDocument/2006/relationships/image" Target="media/image4.tif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798F3B"/>
      </a:dk1>
      <a:lt1>
        <a:srgbClr val="DFE9D8"/>
      </a:lt1>
      <a:dk2>
        <a:srgbClr val="4D266F"/>
      </a:dk2>
      <a:lt2>
        <a:srgbClr val="FFFFFF"/>
      </a:lt2>
      <a:accent1>
        <a:srgbClr val="798F3B"/>
      </a:accent1>
      <a:accent2>
        <a:srgbClr val="4D266F"/>
      </a:accent2>
      <a:accent3>
        <a:srgbClr val="7D156A"/>
      </a:accent3>
      <a:accent4>
        <a:srgbClr val="A3004C"/>
      </a:accent4>
      <a:accent5>
        <a:srgbClr val="0083BB"/>
      </a:accent5>
      <a:accent6>
        <a:srgbClr val="D67221"/>
      </a:accent6>
      <a:hlink>
        <a:srgbClr val="798F3B"/>
      </a:hlink>
      <a:folHlink>
        <a:srgbClr val="7D156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7493-4366-472F-8741-5C1E38A3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- Inderst Landhandel</dc:creator>
  <cp:lastModifiedBy>Fabian Zöschg</cp:lastModifiedBy>
  <cp:revision>16</cp:revision>
  <cp:lastPrinted>2017-02-24T10:20:00Z</cp:lastPrinted>
  <dcterms:created xsi:type="dcterms:W3CDTF">2015-12-17T11:33:00Z</dcterms:created>
  <dcterms:modified xsi:type="dcterms:W3CDTF">2019-01-21T15:28:00Z</dcterms:modified>
</cp:coreProperties>
</file>